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keepNext/>
        <w:keepLines/>
        <w:tabs>
          <w:tab w:val="left" w:leader="none" w:pos="0"/>
          <w:tab w:val="left" w:leader="none" w:pos="3160"/>
          <w:tab w:val="center" w:leader="none" w:pos="4140"/>
        </w:tabs>
        <w:autoSpaceDE w:val="false"/>
        <w:autoSpaceDN w:val="false"/>
        <w:adjustRightInd w:val="false"/>
        <w:spacing w:lineRule="auto" w:line="360"/>
        <w:jc w:val="center"/>
        <w:outlineLvl w:val="0"/>
        <w:rPr>
          <w:rFonts w:ascii="华文中宋" w:cs="Times New Roman" w:eastAsia="华文中宋" w:hAnsi="华文中宋" w:hint="default"/>
          <w:b/>
          <w:bCs/>
          <w:i w:val="false"/>
          <w:iCs w:val="false"/>
          <w:color w:val="auto"/>
          <w:kern w:val="44"/>
          <w:sz w:val="32"/>
          <w:szCs w:val="32"/>
          <w:highlight w:val="none"/>
          <w:vertAlign w:val="baseline"/>
          <w:em w:val="none"/>
          <w:lang w:val="en-US" w:bidi="ar-SA" w:eastAsia="zh-CN"/>
        </w:rPr>
      </w:pPr>
      <w:bookmarkStart w:id="0" w:name="_GoBack"/>
      <w:bookmarkEnd w:id="0"/>
      <w:r>
        <w:rPr>
          <w:rFonts w:ascii="华文中宋" w:cs="Times New Roman" w:hAnsi="华文中宋" w:hint="default"/>
          <w:b/>
          <w:bCs/>
          <w:i w:val="false"/>
          <w:iCs w:val="false"/>
          <w:color w:val="auto"/>
          <w:kern w:val="44"/>
          <w:sz w:val="32"/>
          <w:szCs w:val="32"/>
          <w:highlight w:val="none"/>
          <w:vertAlign w:val="baseline"/>
          <w:em w:val="none"/>
          <w:lang w:val="en-US" w:bidi="ar-SA" w:eastAsia="zh-CN"/>
        </w:rPr>
        <w:t>铜陵义安经开区环境空气质量监测站点位选址论证项目</w:t>
      </w:r>
    </w:p>
    <w:p>
      <w:pPr>
        <w:keepNext/>
        <w:keepLines/>
        <w:tabs>
          <w:tab w:val="left" w:leader="none" w:pos="0"/>
          <w:tab w:val="left" w:leader="none" w:pos="3160"/>
          <w:tab w:val="center" w:leader="none" w:pos="4140"/>
        </w:tabs>
        <w:autoSpaceDE w:val="false"/>
        <w:autoSpaceDN w:val="false"/>
        <w:adjustRightInd w:val="false"/>
        <w:spacing w:lineRule="auto" w:line="360"/>
        <w:jc w:val="center"/>
        <w:outlineLvl w:val="0"/>
        <w:rPr/>
      </w:pPr>
      <w:r>
        <w:rPr>
          <w:rFonts w:ascii="华文中宋" w:cs="Times New Roman" w:eastAsia="华文中宋" w:hAnsi="华文中宋" w:hint="default"/>
          <w:b/>
          <w:bCs/>
          <w:i w:val="false"/>
          <w:iCs w:val="false"/>
          <w:color w:val="auto"/>
          <w:kern w:val="44"/>
          <w:sz w:val="44"/>
          <w:szCs w:val="44"/>
          <w:highlight w:val="none"/>
          <w:vertAlign w:val="baseline"/>
          <w:em w:val="none"/>
          <w:lang w:val="en-US" w:bidi="ar-SA" w:eastAsia="zh-CN"/>
        </w:rPr>
        <w:t>竞争性磋商公告</w:t>
      </w:r>
      <w:bookmarkStart w:id="1" w:name="_Hlk24379207"/>
      <w:bookmarkEnd w:id="1"/>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按法定授权，</w:t>
      </w:r>
      <w:r>
        <w:rPr>
          <w:rFonts w:ascii="宋体" w:cs="Times New Roman" w:eastAsia="宋体" w:hAnsi="Times New Roman" w:hint="default"/>
          <w:b w:val="false"/>
          <w:bCs w:val="false"/>
          <w:i w:val="false"/>
          <w:iCs w:val="false"/>
          <w:color w:val="auto"/>
          <w:kern w:val="2"/>
          <w:sz w:val="22"/>
          <w:szCs w:val="24"/>
          <w:highlight w:val="none"/>
          <w:u w:val="single" w:color="auto"/>
          <w:vertAlign w:val="baseline"/>
          <w:em w:val="none"/>
          <w:lang w:val="en-US" w:bidi="ar-SA" w:eastAsia="zh-CN"/>
        </w:rPr>
        <w:t>安徽宝申工程项目管理咨询有限公司</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接受</w:t>
      </w:r>
      <w:r>
        <w:rPr>
          <w:rFonts w:ascii="宋体" w:cs="Times New Roman" w:eastAsia="宋体" w:hAnsi="Times New Roman" w:hint="default"/>
          <w:b w:val="false"/>
          <w:bCs w:val="false"/>
          <w:i w:val="false"/>
          <w:iCs w:val="false"/>
          <w:color w:val="auto"/>
          <w:kern w:val="2"/>
          <w:sz w:val="22"/>
          <w:szCs w:val="24"/>
          <w:highlight w:val="none"/>
          <w:u w:val="single" w:color="auto"/>
          <w:vertAlign w:val="baseline"/>
          <w:em w:val="none"/>
          <w:lang w:val="en-US" w:bidi="ar-SA" w:eastAsia="zh-CN"/>
        </w:rPr>
        <w:t>安徽铜陵义安经济开发区管理委员会</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委托，现对</w:t>
      </w:r>
      <w:r>
        <w:rPr>
          <w:rFonts w:ascii="宋体" w:cs="Times New Roman" w:eastAsia="宋体" w:hAnsi="Times New Roman" w:hint="default"/>
          <w:b w:val="false"/>
          <w:bCs w:val="false"/>
          <w:i w:val="false"/>
          <w:iCs w:val="false"/>
          <w:color w:val="auto"/>
          <w:kern w:val="2"/>
          <w:sz w:val="22"/>
          <w:szCs w:val="24"/>
          <w:highlight w:val="none"/>
          <w:u w:val="single" w:color="auto"/>
          <w:vertAlign w:val="baseline"/>
          <w:em w:val="none"/>
          <w:lang w:val="en-US" w:bidi="ar-SA" w:eastAsia="zh-CN"/>
        </w:rPr>
        <w:t>铜陵义安经开区环境空气质量监测站点位选址论证项目</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进行</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竞争性磋商，欢迎具备条件的供应商参加。</w:t>
      </w:r>
    </w:p>
    <w:p>
      <w:pPr>
        <w:widowControl/>
        <w:shd w:val="clear" w:color="ffffff" w:fill="ffffff"/>
        <w:spacing w:lineRule="auto" w:line="360"/>
        <w:ind w:firstLine="440"/>
        <w:jc w:val="both"/>
        <w:rPr/>
      </w:pPr>
    </w:p>
    <w:p>
      <w:pPr>
        <w:widowControl/>
        <w:shd w:val="clear" w:color="ffffff" w:fill="ffffff"/>
        <w:spacing w:lineRule="auto" w:line="360"/>
        <w:ind w:firstLine="440"/>
        <w:jc w:val="both"/>
        <w:rPr/>
      </w:pP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一、项目名称及内容</w:t>
      </w:r>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1、项目名称：铜陵义安经开区环境空气质量监测站点位选址论证项目</w:t>
      </w:r>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2、项目编号：AHBST02405ZB</w:t>
      </w:r>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3、采购单位：安徽铜陵义安经济开发区管理委员会</w:t>
      </w:r>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4、代理单位：安徽宝申工程项目管理咨询有限公司</w:t>
      </w:r>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5、采购方式：竞争性磋商</w:t>
      </w:r>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6、项目概况：铜陵义安经开区环境空气质量监测站点位选址论证项目，主要</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包含义安经开区需拟建的空气质量监测站点开展点位选址论证及站房设计工作</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；详见</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采购文件及项目需求载明</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内容。</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该点位论证比对要自动监测设备（具有环境保护产品认证证书）进行</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15天</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比对论证，并出具论证报告，通过省级生态环境部门确认。</w:t>
      </w:r>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7、资金来源：财政资金</w:t>
      </w:r>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8、</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项目工期</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25个日历天</w:t>
      </w:r>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9、最高限价：</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人民币</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100000.00</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元</w:t>
      </w:r>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10、标段（包别）划分：一个标段</w:t>
      </w:r>
    </w:p>
    <w:p>
      <w:pPr>
        <w:widowControl/>
        <w:shd w:val="clear" w:color="ffffff" w:fill="ffffff"/>
        <w:spacing w:lineRule="auto" w:line="360"/>
        <w:ind w:firstLine="440"/>
        <w:jc w:val="both"/>
        <w:rPr/>
      </w:pPr>
    </w:p>
    <w:p>
      <w:pPr>
        <w:widowControl/>
        <w:shd w:val="clear" w:color="ffffff" w:fill="ffffff"/>
        <w:spacing w:lineRule="auto" w:line="360"/>
        <w:ind w:firstLine="440"/>
        <w:jc w:val="both"/>
        <w:rPr/>
      </w:pP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二、供应商资格</w:t>
      </w:r>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1、满足《中华人民共和国政府采购法》第二十二条规定；</w:t>
      </w:r>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2、落实政府采购政策需满足的资格要求：本项目不启用；</w:t>
      </w:r>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3</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本项目不接受联合体磋商，资格审查采取资格后审进行。资格后审将在开标后由评委会审查。</w:t>
      </w:r>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4</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不良行为记录分值；供应商不良行为记录符合下列情形之一的，不得参与磋商：</w:t>
      </w:r>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（1）被铜陵市公共资源交易监管部门记不良行为记录累计分值在10分（含）-15分（不含），且最近一次不良行为记录公布日距开标日未超过3个月；</w:t>
      </w:r>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（2）被铜陵市公共资源交易监管部门记不良行为记录累计分值在15分（含）-20分（不含），且最近一次不良行为记录公布日距开标日未超过6个月；</w:t>
      </w:r>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（3）被铜陵市公共资源交易监管部门记不良行为记录累计分值达20分（含）以上，且最近一次不良行为记录公布日距开标日未超过12个月。</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 xml:space="preserve"> </w:t>
      </w:r>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具体查询铜陵市公共资源交易监管网信用信息栏，具体分值等信息以开标前一日至开标当日“铜陵市市场竞争主体不良行为记录分值汇总表”为准。</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 xml:space="preserve"> </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不良行为记录分值仅指铜陵市公共资源交易监管部门记录的不良行为分值。</w:t>
      </w:r>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5</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供应商存在以下不良信用记录情形之一的，不得推荐并确定为成交候选人：</w:t>
      </w:r>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(1）供应商或拟派项目经理（项目负责人）被人民法院列入失信被执行人的；</w:t>
      </w:r>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(2）供应商或其法定代表人或拟派项目经理（项目负责人）被人民检察院列入行贿犯罪档案的；</w:t>
      </w:r>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(3）供应商被工商行政管理部门列入企业经营异常名录的；</w:t>
      </w:r>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(4）供应商被税务部门列入重大税收违法案件当事人名单的；</w:t>
      </w:r>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(5）供应商被政府监管部门列入严重违法失信行为记录名单的。</w:t>
      </w:r>
    </w:p>
    <w:p>
      <w:pPr>
        <w:widowControl/>
        <w:shd w:val="clear" w:color="ffffff" w:fill="ffffff"/>
        <w:spacing w:lineRule="auto" w:line="360"/>
        <w:ind w:firstLine="440"/>
        <w:jc w:val="both"/>
        <w:rPr/>
      </w:pP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 xml:space="preserve">  </w:t>
      </w:r>
    </w:p>
    <w:p>
      <w:pPr>
        <w:widowControl/>
        <w:shd w:val="clear" w:color="ffffff" w:fill="ffffff"/>
        <w:spacing w:lineRule="auto" w:line="360"/>
        <w:ind w:firstLine="440"/>
        <w:jc w:val="both"/>
        <w:rPr/>
      </w:pP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三、竞争性磋商文件的获取：</w:t>
      </w:r>
    </w:p>
    <w:p>
      <w:pPr>
        <w:spacing w:after="120" w:lineRule="auto" w:line="24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1、报名方式：供应商需自行于</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铜陵市义安区政府官网或</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安徽宝申工程项目管理咨询有限公司官网或政府采购网的本公告发布网页下载《采购文件领取确认表》，并于指定时间携带相关资料领取相应竞争性磋商文件</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及其附属文件（如有）</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w:t>
      </w:r>
    </w:p>
    <w:p>
      <w:pPr>
        <w:widowControl/>
        <w:shd w:val="clear" w:color="ffffff" w:fill="ffffff"/>
        <w:spacing w:lineRule="auto" w:line="360"/>
        <w:ind w:firstLine="440" w:firstLineChars="200"/>
        <w:jc w:val="both"/>
        <w:rPr/>
      </w:pP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获取日期：</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202</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4</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年</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06</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月</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17</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日</w:t>
      </w: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至</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202</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4</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年</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06</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月</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19</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日</w:t>
      </w: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（法定休息、节假日除外）</w:t>
      </w:r>
    </w:p>
    <w:p>
      <w:pPr>
        <w:widowControl/>
        <w:shd w:val="clear" w:color="ffffff" w:fill="ffffff"/>
        <w:spacing w:lineRule="auto" w:line="360"/>
        <w:ind w:firstLine="440" w:firstLineChars="200"/>
        <w:jc w:val="both"/>
        <w:rPr/>
      </w:pP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工作时间：9:00—11:15；14:00—16:00；</w:t>
      </w:r>
    </w:p>
    <w:p>
      <w:pPr>
        <w:widowControl/>
        <w:shd w:val="clear" w:color="ffffff" w:fill="ffffff"/>
        <w:spacing w:lineRule="auto" w:line="360"/>
        <w:ind w:firstLine="440"/>
        <w:jc w:val="both"/>
        <w:rPr/>
      </w:pP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未现场确认的供应商，响应文件开标时将不予受理。</w:t>
      </w:r>
    </w:p>
    <w:p>
      <w:pPr>
        <w:spacing w:after="120" w:lineRule="auto" w:line="24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2、</w:t>
      </w: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获取地点：</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安徽省铜陵市铜官区长江西路1805号</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 xml:space="preserve"> </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锦湖大厦</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四</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楼</w:t>
      </w:r>
    </w:p>
    <w:p>
      <w:pPr>
        <w:spacing w:after="120" w:lineRule="auto" w:line="240"/>
        <w:ind w:firstLine="1840" w:firstLineChars="837"/>
        <w:jc w:val="both"/>
        <w:rPr/>
      </w:pP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安徽宝申工程项目管理咨询有限公司</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406招标办公</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室</w:t>
      </w:r>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3、领取文件需携带的资料（需加盖供应商公章）：</w:t>
      </w:r>
    </w:p>
    <w:p>
      <w:pPr>
        <w:widowControl/>
        <w:shd w:val="clear" w:color="ffffff" w:fill="ffffff"/>
        <w:spacing w:lineRule="auto" w:line="360"/>
        <w:ind w:firstLine="440"/>
        <w:jc w:val="both"/>
        <w:rPr/>
      </w:pP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(1)</w:t>
      </w:r>
      <w:r>
        <w:rPr>
          <w:rFonts w:ascii="Times New Roman" w:cs="Times New Roman" w:eastAsia="宋体" w:hAnsi="Times New Roman" w:hint="default"/>
          <w:b/>
          <w:bCs/>
          <w:i w:val="false"/>
          <w:iCs w:val="false"/>
          <w:color w:val="auto"/>
          <w:kern w:val="2"/>
          <w:sz w:val="21"/>
          <w:szCs w:val="24"/>
          <w:highlight w:val="none"/>
          <w:vertAlign w:val="baseline"/>
          <w:em w:val="none"/>
          <w:lang w:val="en-US" w:bidi="ar-SA" w:eastAsia="zh-CN"/>
        </w:rPr>
        <w:t xml:space="preserve"> </w:t>
      </w: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采购文件领取确认表；</w:t>
      </w:r>
    </w:p>
    <w:p>
      <w:pPr>
        <w:widowControl/>
        <w:shd w:val="clear" w:color="ffffff" w:fill="ffffff"/>
        <w:spacing w:lineRule="auto" w:line="360"/>
        <w:ind w:firstLine="440"/>
        <w:jc w:val="both"/>
        <w:rPr/>
      </w:pP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(2)</w:t>
      </w:r>
      <w:r>
        <w:rPr>
          <w:rFonts w:ascii="Times New Roman" w:cs="Times New Roman" w:eastAsia="宋体" w:hAnsi="Times New Roman" w:hint="default"/>
          <w:b/>
          <w:bCs/>
          <w:i w:val="false"/>
          <w:iCs w:val="false"/>
          <w:color w:val="auto"/>
          <w:kern w:val="2"/>
          <w:sz w:val="21"/>
          <w:szCs w:val="24"/>
          <w:highlight w:val="none"/>
          <w:vertAlign w:val="baseline"/>
          <w:em w:val="none"/>
          <w:lang w:val="en-US" w:bidi="ar-SA" w:eastAsia="zh-CN"/>
        </w:rPr>
        <w:t xml:space="preserve"> </w:t>
      </w: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授权委托书（或法人身份证明）</w:t>
      </w:r>
    </w:p>
    <w:p>
      <w:pPr>
        <w:widowControl/>
        <w:shd w:val="clear" w:color="ffffff" w:fill="ffffff"/>
        <w:spacing w:lineRule="auto" w:line="360"/>
        <w:ind w:firstLine="440"/>
        <w:jc w:val="both"/>
        <w:rPr/>
      </w:pP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(3)</w:t>
      </w: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 xml:space="preserve"> </w:t>
      </w: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受托人身份证复印件（或法定代表人身份证复印件）；</w:t>
      </w:r>
    </w:p>
    <w:p>
      <w:pPr>
        <w:widowControl/>
        <w:shd w:val="clear" w:color="ffffff" w:fill="ffffff"/>
        <w:spacing w:lineRule="auto" w:line="360"/>
        <w:ind w:firstLine="440"/>
        <w:jc w:val="both"/>
        <w:rPr/>
      </w:pPr>
      <w:r>
        <w:rPr>
          <w:rFonts w:ascii="宋体" w:cs="Times New Roman" w:eastAsia="宋体" w:hAnsi="Times New Roman" w:hint="default"/>
          <w:b/>
          <w:bCs/>
          <w:i/>
          <w:iCs/>
          <w:color w:val="auto"/>
          <w:kern w:val="2"/>
          <w:sz w:val="18"/>
          <w:szCs w:val="18"/>
          <w:highlight w:val="none"/>
          <w:vertAlign w:val="baseline"/>
          <w:em w:val="none"/>
          <w:lang w:val="en-US" w:bidi="ar-SA" w:eastAsia="zh-CN"/>
        </w:rPr>
        <w:t>注：磋商文件及资料如有修正，将以“补充公告”形式或磋商文件领取平台公布，所有供应商应自行关注</w:t>
      </w:r>
    </w:p>
    <w:p>
      <w:pPr>
        <w:widowControl/>
        <w:shd w:val="clear" w:color="ffffff" w:fill="ffffff"/>
        <w:spacing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4、竞争性磋商文件</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不设工本费。</w:t>
      </w:r>
    </w:p>
    <w:p>
      <w:pPr>
        <w:widowControl/>
        <w:shd w:val="clear" w:color="ffffff" w:fill="ffffff"/>
        <w:spacing w:lineRule="auto" w:line="360"/>
        <w:ind w:firstLine="440"/>
        <w:jc w:val="both"/>
        <w:rPr/>
      </w:pPr>
    </w:p>
    <w:p>
      <w:pPr>
        <w:widowControl/>
        <w:shd w:val="clear" w:color="ffffff" w:fill="ffffff"/>
        <w:spacing w:lineRule="auto" w:line="360"/>
        <w:ind w:firstLine="440"/>
        <w:jc w:val="both"/>
        <w:rPr/>
      </w:pP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四</w:t>
      </w: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TW"/>
        </w:rPr>
        <w:t>、</w:t>
      </w: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TW"/>
        </w:rPr>
        <w:t>文件开启</w:t>
      </w: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TW"/>
        </w:rPr>
        <w:t>时间及地点</w:t>
      </w:r>
    </w:p>
    <w:p>
      <w:pPr>
        <w:widowControl/>
        <w:spacing w:lineRule="auto" w:line="360"/>
        <w:ind w:firstLine="42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1</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TW"/>
        </w:rPr>
        <w:t>、</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TW"/>
        </w:rPr>
        <w:t>开启</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TW"/>
        </w:rPr>
        <w:t>时间：</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202</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4</w:t>
      </w: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TW"/>
        </w:rPr>
        <w:t>年</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06</w:t>
      </w: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TW"/>
        </w:rPr>
        <w:t>月</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25</w:t>
      </w: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TW"/>
        </w:rPr>
        <w:t>日</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09</w:t>
      </w: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TW"/>
        </w:rPr>
        <w:t>时</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4</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5</w:t>
      </w: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分</w:t>
      </w: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TW"/>
        </w:rPr>
        <w:t>（北京时间）</w:t>
      </w:r>
    </w:p>
    <w:p>
      <w:pPr>
        <w:widowControl/>
        <w:spacing w:lineRule="auto" w:line="360"/>
        <w:ind w:firstLine="42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2</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TW"/>
        </w:rPr>
        <w:t>、</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TW"/>
        </w:rPr>
        <w:t>开启</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TW"/>
        </w:rPr>
        <w:t>地点：</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安徽省铜陵市铜官区长江西路1805号</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 xml:space="preserve"> </w:t>
      </w: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锦湖大厦四楼</w:t>
      </w:r>
    </w:p>
    <w:p>
      <w:pPr>
        <w:widowControl/>
        <w:spacing w:lineRule="auto" w:line="360"/>
        <w:ind w:firstLine="420"/>
        <w:jc w:val="both"/>
        <w:rPr/>
      </w:pPr>
      <w:r>
        <w:rPr>
          <w:rFonts w:ascii="宋体" w:cs="Times New Roman" w:eastAsia="宋体" w:hAnsi="Times New Roman" w:hint="default"/>
          <w:b/>
          <w:bCs/>
          <w:i w:val="false"/>
          <w:iCs w:val="false"/>
          <w:color w:val="auto"/>
          <w:kern w:val="2"/>
          <w:sz w:val="22"/>
          <w:szCs w:val="24"/>
          <w:highlight w:val="none"/>
          <w:u w:val="single" w:color="auto"/>
          <w:vertAlign w:val="baseline"/>
          <w:em w:val="none"/>
          <w:lang w:val="en-US" w:bidi="ar-SA" w:eastAsia="zh-CN"/>
        </w:rPr>
        <w:t>安徽宝申工程项目管理咨询有限公司406招标办公室</w:t>
      </w:r>
    </w:p>
    <w:p>
      <w:pPr>
        <w:widowControl/>
        <w:spacing w:lineRule="auto" w:line="360"/>
        <w:ind w:firstLine="420"/>
        <w:jc w:val="both"/>
        <w:rPr/>
      </w:pPr>
    </w:p>
    <w:p>
      <w:pPr>
        <w:widowControl/>
        <w:spacing w:lineRule="auto" w:line="360"/>
        <w:ind w:firstLine="420"/>
        <w:jc w:val="both"/>
        <w:rPr/>
      </w:pP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五、响应文件的递交</w:t>
      </w:r>
    </w:p>
    <w:p>
      <w:pPr>
        <w:spacing w:after="120" w:lineRule="auto" w:line="360"/>
        <w:ind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1.响应文件的递交的截止时间</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至文件开启时间</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，递交地点同</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文件开启</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地点。</w:t>
      </w:r>
    </w:p>
    <w:p>
      <w:pPr>
        <w:spacing w:after="120" w:lineRule="auto" w:line="360"/>
        <w:ind w:right="-512"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2.逾期送达、未送达指定地点或未经代理机构确认已领取采购文件的供应商所递交的响应文件，在开</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启</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时将不予受理。</w:t>
      </w:r>
    </w:p>
    <w:p>
      <w:pPr>
        <w:spacing w:after="120" w:lineRule="auto" w:line="360"/>
        <w:ind w:right="-512" w:firstLine="440" w:firstLineChars="200"/>
        <w:jc w:val="both"/>
        <w:rPr/>
      </w:pPr>
    </w:p>
    <w:p>
      <w:pPr>
        <w:spacing w:after="120" w:lineRule="auto" w:line="360"/>
        <w:ind w:right="-512" w:firstLine="440" w:firstLineChars="200"/>
        <w:jc w:val="both"/>
        <w:rPr/>
      </w:pP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六、发布公告的媒体</w:t>
      </w:r>
    </w:p>
    <w:p>
      <w:pPr>
        <w:spacing w:after="120" w:lineRule="auto" w:line="360"/>
        <w:ind w:right="-512"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(1)</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铜陵市义安区人民政府</w:t>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官网：</w:t>
      </w:r>
      <w:r>
        <w:rPr/>
        <w:fldChar w:fldCharType="begin"/>
      </w:r>
      <w:r>
        <w:instrText xml:space="preserve"> HYPERLINK "https://www.tlu.edu.cn/" </w:instrText>
      </w:r>
      <w:r>
        <w:rPr/>
        <w:fldChar w:fldCharType="separate"/>
      </w:r>
      <w:r>
        <w:rPr>
          <w:rStyle w:val="style85"/>
          <w:rFonts w:ascii="宋体" w:cs="Times New Roman" w:eastAsia="宋体" w:hAnsi="Times New Roman" w:hint="default"/>
          <w:b w:val="false"/>
          <w:bCs w:val="false"/>
          <w:i w:val="false"/>
          <w:iCs w:val="false"/>
          <w:color w:val="auto"/>
          <w:kern w:val="2"/>
          <w:sz w:val="22"/>
          <w:szCs w:val="24"/>
          <w:highlight w:val="none"/>
          <w:u w:val="single" w:color="auto"/>
          <w:vertAlign w:val="baseline"/>
          <w:em w:val="none"/>
          <w:lang w:val="en-US" w:bidi="ar-SA" w:eastAsia="zh-CN"/>
        </w:rPr>
        <w:t>https://www.ahtlyaq.gov.cn</w:t>
      </w:r>
      <w:r>
        <w:rPr>
          <w:rStyle w:val="style85"/>
          <w:rFonts w:ascii="宋体" w:cs="Times New Roman" w:eastAsia="宋体" w:hAnsi="Times New Roman" w:hint="default"/>
          <w:b w:val="false"/>
          <w:bCs w:val="false"/>
          <w:i w:val="false"/>
          <w:iCs w:val="false"/>
          <w:color w:val="auto"/>
          <w:kern w:val="2"/>
          <w:sz w:val="22"/>
          <w:szCs w:val="24"/>
          <w:highlight w:val="none"/>
          <w:u w:val="single" w:color="auto"/>
          <w:vertAlign w:val="baseline"/>
          <w:em w:val="none"/>
          <w:lang w:val="en-US" w:bidi="ar-SA" w:eastAsia="zh-CN"/>
        </w:rPr>
        <w:t>/</w:t>
      </w:r>
      <w:r>
        <w:rPr/>
        <w:fldChar w:fldCharType="end"/>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（仅作公示）</w:t>
      </w:r>
    </w:p>
    <w:p>
      <w:pPr>
        <w:spacing w:after="120" w:lineRule="auto" w:line="360"/>
        <w:ind w:right="-512"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(2)安徽宝申工程项目管理咨询有限公司官网：</w:t>
      </w:r>
      <w:r>
        <w:rPr/>
        <w:fldChar w:fldCharType="begin"/>
      </w:r>
      <w:r>
        <w:instrText xml:space="preserve"> HYPERLINK "http://www.ahbaoshen.com/" </w:instrText>
      </w:r>
      <w:r>
        <w:rPr/>
        <w:fldChar w:fldCharType="separate"/>
      </w:r>
      <w:r>
        <w:rPr>
          <w:rStyle w:val="style85"/>
          <w:rFonts w:ascii="宋体" w:cs="Times New Roman" w:eastAsia="宋体" w:hAnsi="Times New Roman" w:hint="default"/>
          <w:b w:val="false"/>
          <w:bCs w:val="false"/>
          <w:i w:val="false"/>
          <w:iCs w:val="false"/>
          <w:color w:val="auto"/>
          <w:kern w:val="2"/>
          <w:sz w:val="22"/>
          <w:szCs w:val="24"/>
          <w:highlight w:val="none"/>
          <w:u w:val="single" w:color="auto"/>
          <w:vertAlign w:val="baseline"/>
          <w:em w:val="none"/>
          <w:lang w:val="en-US" w:bidi="ar-SA" w:eastAsia="zh-CN"/>
        </w:rPr>
        <w:t>http://www.ahbaoshen.com/</w:t>
      </w:r>
      <w:r>
        <w:rPr/>
        <w:fldChar w:fldCharType="end"/>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(可领附件)</w:t>
      </w:r>
    </w:p>
    <w:p>
      <w:pPr>
        <w:spacing w:after="120" w:lineRule="auto" w:line="360"/>
        <w:ind w:right="-512" w:firstLine="44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(3)中国政府采购网：</w:t>
      </w:r>
      <w:r>
        <w:rPr/>
        <w:fldChar w:fldCharType="begin"/>
      </w:r>
      <w:r>
        <w:instrText xml:space="preserve"> HYPERLINK "http://www.ccgp.gov.cn/" </w:instrText>
      </w:r>
      <w:r>
        <w:rPr/>
        <w:fldChar w:fldCharType="separate"/>
      </w:r>
      <w:r>
        <w:rPr>
          <w:rStyle w:val="style85"/>
          <w:rFonts w:ascii="宋体" w:cs="Times New Roman" w:eastAsia="宋体" w:hAnsi="Times New Roman" w:hint="default"/>
          <w:b w:val="false"/>
          <w:bCs w:val="false"/>
          <w:i w:val="false"/>
          <w:iCs w:val="false"/>
          <w:color w:val="auto"/>
          <w:kern w:val="2"/>
          <w:sz w:val="22"/>
          <w:szCs w:val="24"/>
          <w:highlight w:val="none"/>
          <w:u w:val="single" w:color="auto"/>
          <w:vertAlign w:val="baseline"/>
          <w:em w:val="none"/>
          <w:lang w:val="en-US" w:bidi="ar-SA" w:eastAsia="zh-CN"/>
        </w:rPr>
        <w:t>http://www.ccgp.gov.cn/</w:t>
      </w:r>
      <w:r>
        <w:rPr/>
        <w:fldChar w:fldCharType="end"/>
      </w: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（可领附件）</w:t>
      </w:r>
    </w:p>
    <w:p>
      <w:pPr>
        <w:widowControl/>
        <w:shd w:val="clear" w:color="ffffff" w:fill="ffffff"/>
        <w:spacing w:lineRule="auto" w:line="360"/>
        <w:ind w:firstLine="440"/>
        <w:jc w:val="both"/>
        <w:rPr/>
      </w:pPr>
    </w:p>
    <w:p>
      <w:pPr>
        <w:widowControl/>
        <w:shd w:val="clear" w:color="ffffff" w:fill="ffffff"/>
        <w:spacing w:lineRule="auto" w:line="360"/>
        <w:ind w:firstLine="440"/>
        <w:jc w:val="both"/>
        <w:rPr/>
      </w:pP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七、联系方式</w:t>
      </w:r>
    </w:p>
    <w:tbl>
      <w:tblPr>
        <w:tblW w:w="9747" w:type="dxa"/>
        <w:jc w:val="left"/>
        <w:tblInd w:w="0" w:type="dxa"/>
        <w:tblLayout w:type="fixed"/>
        <w:tblCellMar>
          <w:top w:w="0" w:type="dxa"/>
          <w:left w:w="108" w:type="dxa"/>
          <w:bottom w:w="0" w:type="dxa"/>
          <w:right w:w="108" w:type="dxa"/>
        </w:tblCellMar>
      </w:tblPr>
      <w:tblGrid>
        <w:gridCol w:w="1384"/>
        <w:gridCol w:w="3146"/>
        <w:gridCol w:w="1390"/>
        <w:gridCol w:w="3827"/>
      </w:tblGrid>
      <w:tr>
        <w:trPr>
          <w:cantSplit w:val="false"/>
          <w:tblHeader w:val="false"/>
          <w:jc w:val="left"/>
        </w:trPr>
        <w:tc>
          <w:tcPr>
            <w:tcW w:w="1384" w:type="dxa"/>
            <w:tcBorders>
              <w:top w:val="single" w:sz="12" w:space="0" w:color="auto"/>
              <w:left w:val="single" w:sz="12" w:space="0" w:color="auto"/>
              <w:bottom w:val="dashSmallGap" w:sz="4" w:space="0" w:color="auto"/>
              <w:right w:val="dashSmallGap" w:sz="4" w:space="0" w:color="auto"/>
            </w:tcBorders>
            <w:tcMar>
              <w:top w:w="0" w:type="dxa"/>
              <w:left w:w="108" w:type="dxa"/>
              <w:bottom w:w="0" w:type="dxa"/>
              <w:right w:w="108" w:type="dxa"/>
            </w:tcMar>
            <w:vAlign w:val="center"/>
          </w:tcPr>
          <w:p>
            <w:pPr>
              <w:widowControl/>
              <w:snapToGrid w:val="false"/>
              <w:spacing w:lineRule="auto" w:line="360"/>
              <w:jc w:val="left"/>
              <w:rPr/>
            </w:pPr>
            <w:r>
              <w:rPr>
                <w:rFonts w:ascii="宋体" w:cs="Times New Roman" w:eastAsia="宋体" w:hAnsi="Times New Roman" w:hint="default"/>
                <w:b w:val="false"/>
                <w:bCs w:val="false"/>
                <w:i w:val="false"/>
                <w:iCs w:val="false"/>
                <w:color w:val="auto"/>
                <w:kern w:val="2"/>
                <w:sz w:val="20"/>
                <w:szCs w:val="21"/>
                <w:highlight w:val="none"/>
                <w:vertAlign w:val="baseline"/>
                <w:em w:val="none"/>
                <w:lang w:val="en-US" w:bidi="ar-SA" w:eastAsia="zh-CN"/>
              </w:rPr>
              <w:t>采购人</w:t>
            </w:r>
          </w:p>
        </w:tc>
        <w:tc>
          <w:tcPr>
            <w:tcW w:w="3146" w:type="dxa"/>
            <w:tcBorders>
              <w:top w:val="single" w:sz="12" w:space="0" w:color="auto"/>
              <w:left w:val="dashSmallGap" w:sz="4" w:space="0" w:color="auto"/>
              <w:bottom w:val="dashSmallGap" w:sz="4" w:space="0" w:color="auto"/>
              <w:right w:val="single" w:sz="12" w:space="0" w:color="auto"/>
            </w:tcBorders>
            <w:tcMar>
              <w:top w:w="0" w:type="dxa"/>
              <w:left w:w="108" w:type="dxa"/>
              <w:bottom w:w="0" w:type="dxa"/>
              <w:right w:w="108" w:type="dxa"/>
            </w:tcMar>
            <w:vAlign w:val="center"/>
          </w:tcPr>
          <w:p>
            <w:pPr>
              <w:widowControl/>
              <w:snapToGrid w:val="false"/>
              <w:spacing w:lineRule="auto" w:line="360"/>
              <w:jc w:val="left"/>
              <w:rPr/>
            </w:pPr>
            <w:r>
              <w:rPr>
                <w:rFonts w:ascii="宋体" w:cs="Times New Roman" w:eastAsia="宋体" w:hAnsi="Times New Roman" w:hint="default"/>
                <w:b w:val="false"/>
                <w:bCs w:val="false"/>
                <w:i w:val="false"/>
                <w:iCs w:val="false"/>
                <w:color w:val="auto"/>
                <w:kern w:val="2"/>
                <w:sz w:val="20"/>
                <w:szCs w:val="21"/>
                <w:highlight w:val="none"/>
                <w:vertAlign w:val="baseline"/>
                <w:em w:val="none"/>
                <w:lang w:val="en-US" w:bidi="ar-SA" w:eastAsia="zh-CN"/>
              </w:rPr>
              <w:t>安徽铜陵义安经济开发区管理委员会</w:t>
            </w:r>
          </w:p>
        </w:tc>
        <w:tc>
          <w:tcPr>
            <w:tcW w:w="1390" w:type="dxa"/>
            <w:tcBorders>
              <w:top w:val="single" w:sz="12" w:space="0" w:color="auto"/>
              <w:left w:val="single" w:sz="12" w:space="0" w:color="auto"/>
              <w:bottom w:val="dashSmallGap" w:sz="4" w:space="0" w:color="auto"/>
              <w:right w:val="dashSmallGap" w:sz="4" w:space="0" w:color="auto"/>
            </w:tcBorders>
            <w:tcMar>
              <w:top w:w="0" w:type="dxa"/>
              <w:left w:w="108" w:type="dxa"/>
              <w:bottom w:w="0" w:type="dxa"/>
              <w:right w:w="108" w:type="dxa"/>
            </w:tcMar>
            <w:vAlign w:val="center"/>
          </w:tcPr>
          <w:p>
            <w:pPr>
              <w:widowControl/>
              <w:snapToGrid w:val="false"/>
              <w:spacing w:lineRule="auto" w:line="360"/>
              <w:jc w:val="left"/>
              <w:rPr/>
            </w:pPr>
            <w:r>
              <w:rPr>
                <w:rFonts w:ascii="宋体" w:cs="Times New Roman" w:eastAsia="宋体" w:hAnsi="Times New Roman" w:hint="default"/>
                <w:b w:val="false"/>
                <w:bCs w:val="false"/>
                <w:i w:val="false"/>
                <w:iCs w:val="false"/>
                <w:color w:val="auto"/>
                <w:kern w:val="2"/>
                <w:sz w:val="20"/>
                <w:szCs w:val="21"/>
                <w:highlight w:val="none"/>
                <w:vertAlign w:val="baseline"/>
                <w:em w:val="none"/>
                <w:lang w:val="en-US" w:bidi="ar-SA" w:eastAsia="zh-CN"/>
              </w:rPr>
              <w:t>采购代理人</w:t>
            </w:r>
          </w:p>
        </w:tc>
        <w:tc>
          <w:tcPr>
            <w:tcW w:w="3827" w:type="dxa"/>
            <w:tcBorders>
              <w:top w:val="single" w:sz="12" w:space="0" w:color="auto"/>
              <w:left w:val="dashSmallGap" w:sz="4" w:space="0" w:color="auto"/>
              <w:bottom w:val="dashSmallGap" w:sz="4" w:space="0" w:color="auto"/>
              <w:right w:val="single" w:sz="12" w:space="0" w:color="auto"/>
            </w:tcBorders>
            <w:tcMar>
              <w:top w:w="0" w:type="dxa"/>
              <w:left w:w="108" w:type="dxa"/>
              <w:bottom w:w="0" w:type="dxa"/>
              <w:right w:w="108" w:type="dxa"/>
            </w:tcMar>
            <w:vAlign w:val="center"/>
          </w:tcPr>
          <w:p>
            <w:pPr>
              <w:widowControl/>
              <w:snapToGrid w:val="false"/>
              <w:spacing w:lineRule="auto" w:line="360"/>
              <w:jc w:val="left"/>
              <w:rPr/>
            </w:pPr>
            <w:r>
              <w:rPr>
                <w:rFonts w:ascii="宋体" w:cs="Times New Roman" w:eastAsia="宋体" w:hAnsi="Times New Roman" w:hint="default"/>
                <w:b w:val="false"/>
                <w:bCs w:val="false"/>
                <w:i w:val="false"/>
                <w:iCs w:val="false"/>
                <w:color w:val="auto"/>
                <w:kern w:val="2"/>
                <w:sz w:val="20"/>
                <w:szCs w:val="21"/>
                <w:highlight w:val="none"/>
                <w:vertAlign w:val="baseline"/>
                <w:em w:val="none"/>
                <w:lang w:val="en-US" w:bidi="ar-SA" w:eastAsia="zh-CN"/>
              </w:rPr>
              <w:t>安徽宝申工程项目管理咨询有限公司</w:t>
            </w:r>
          </w:p>
        </w:tc>
      </w:tr>
      <w:tr>
        <w:tblPrEx/>
        <w:trPr>
          <w:cantSplit w:val="false"/>
          <w:tblHeader w:val="false"/>
          <w:jc w:val="left"/>
        </w:trPr>
        <w:tc>
          <w:tcPr>
            <w:tcW w:w="1384" w:type="dxa"/>
            <w:tcBorders>
              <w:top w:val="dashSmallGap" w:sz="4" w:space="0" w:color="auto"/>
              <w:left w:val="single" w:sz="12" w:space="0" w:color="auto"/>
              <w:bottom w:val="dashSmallGap" w:sz="4" w:space="0" w:color="auto"/>
              <w:right w:val="dashSmallGap" w:sz="4" w:space="0" w:color="auto"/>
            </w:tcBorders>
            <w:tcMar>
              <w:top w:w="0" w:type="dxa"/>
              <w:left w:w="108" w:type="dxa"/>
              <w:bottom w:w="0" w:type="dxa"/>
              <w:right w:w="108" w:type="dxa"/>
            </w:tcMar>
            <w:vAlign w:val="center"/>
          </w:tcPr>
          <w:p>
            <w:pPr>
              <w:widowControl/>
              <w:snapToGrid w:val="false"/>
              <w:spacing w:lineRule="auto" w:line="360"/>
              <w:jc w:val="left"/>
              <w:rPr/>
            </w:pPr>
            <w:r>
              <w:rPr>
                <w:rFonts w:ascii="宋体" w:cs="Times New Roman" w:eastAsia="宋体" w:hAnsi="Times New Roman" w:hint="default"/>
                <w:b w:val="false"/>
                <w:bCs w:val="false"/>
                <w:i w:val="false"/>
                <w:iCs w:val="false"/>
                <w:color w:val="auto"/>
                <w:kern w:val="2"/>
                <w:sz w:val="20"/>
                <w:szCs w:val="21"/>
                <w:highlight w:val="none"/>
                <w:vertAlign w:val="baseline"/>
                <w:em w:val="none"/>
                <w:lang w:val="en-US" w:bidi="ar-SA" w:eastAsia="zh-CN"/>
              </w:rPr>
              <w:t>地址</w:t>
            </w:r>
          </w:p>
        </w:tc>
        <w:tc>
          <w:tcPr>
            <w:tcW w:w="3146" w:type="dxa"/>
            <w:tcBorders>
              <w:top w:val="dashSmallGap" w:sz="4" w:space="0" w:color="auto"/>
              <w:left w:val="dashSmallGap" w:sz="4" w:space="0" w:color="auto"/>
              <w:bottom w:val="dashSmallGap" w:sz="4" w:space="0" w:color="auto"/>
              <w:right w:val="single" w:sz="12" w:space="0" w:color="auto"/>
            </w:tcBorders>
            <w:tcMar>
              <w:top w:w="0" w:type="dxa"/>
              <w:left w:w="108" w:type="dxa"/>
              <w:bottom w:w="0" w:type="dxa"/>
              <w:right w:w="108" w:type="dxa"/>
            </w:tcMar>
            <w:vAlign w:val="center"/>
          </w:tcPr>
          <w:p>
            <w:pPr>
              <w:widowControl/>
              <w:snapToGrid w:val="false"/>
              <w:spacing w:lineRule="auto" w:line="360"/>
              <w:jc w:val="left"/>
              <w:rPr/>
            </w:pPr>
            <w:r>
              <w:rPr>
                <w:rFonts w:ascii="宋体" w:cs="Times New Roman" w:eastAsia="宋体" w:hAnsi="Times New Roman" w:hint="default"/>
                <w:b w:val="false"/>
                <w:bCs w:val="false"/>
                <w:i w:val="false"/>
                <w:iCs w:val="false"/>
                <w:color w:val="auto"/>
                <w:kern w:val="2"/>
                <w:sz w:val="20"/>
                <w:szCs w:val="21"/>
                <w:highlight w:val="none"/>
                <w:vertAlign w:val="baseline"/>
                <w:em w:val="none"/>
                <w:lang w:val="en-US" w:bidi="ar-SA" w:eastAsia="zh-CN"/>
              </w:rPr>
              <w:t>铜陵义安经济开发区金桥大道20号科技孵化器</w:t>
            </w:r>
          </w:p>
        </w:tc>
        <w:tc>
          <w:tcPr>
            <w:tcW w:w="1390" w:type="dxa"/>
            <w:tcBorders>
              <w:top w:val="dashSmallGap" w:sz="4" w:space="0" w:color="auto"/>
              <w:left w:val="single" w:sz="12" w:space="0" w:color="auto"/>
              <w:bottom w:val="dashSmallGap" w:sz="4" w:space="0" w:color="auto"/>
              <w:right w:val="dashSmallGap" w:sz="4" w:space="0" w:color="auto"/>
            </w:tcBorders>
            <w:tcMar>
              <w:top w:w="0" w:type="dxa"/>
              <w:left w:w="108" w:type="dxa"/>
              <w:bottom w:w="0" w:type="dxa"/>
              <w:right w:w="108" w:type="dxa"/>
            </w:tcMar>
            <w:vAlign w:val="center"/>
          </w:tcPr>
          <w:p>
            <w:pPr>
              <w:widowControl/>
              <w:snapToGrid w:val="false"/>
              <w:spacing w:lineRule="auto" w:line="360"/>
              <w:jc w:val="left"/>
              <w:rPr/>
            </w:pPr>
            <w:r>
              <w:rPr>
                <w:rFonts w:ascii="宋体" w:cs="Times New Roman" w:eastAsia="宋体" w:hAnsi="Times New Roman" w:hint="default"/>
                <w:b w:val="false"/>
                <w:bCs w:val="false"/>
                <w:i w:val="false"/>
                <w:iCs w:val="false"/>
                <w:color w:val="auto"/>
                <w:kern w:val="2"/>
                <w:sz w:val="20"/>
                <w:szCs w:val="21"/>
                <w:highlight w:val="none"/>
                <w:vertAlign w:val="baseline"/>
                <w:em w:val="none"/>
                <w:lang w:val="en-US" w:bidi="ar-SA" w:eastAsia="zh-CN"/>
              </w:rPr>
              <w:t>地址</w:t>
            </w:r>
          </w:p>
        </w:tc>
        <w:tc>
          <w:tcPr>
            <w:tcW w:w="3827" w:type="dxa"/>
            <w:tcBorders>
              <w:top w:val="dashSmallGap" w:sz="4" w:space="0" w:color="auto"/>
              <w:left w:val="dashSmallGap" w:sz="4" w:space="0" w:color="auto"/>
              <w:bottom w:val="dashSmallGap" w:sz="4" w:space="0" w:color="auto"/>
              <w:right w:val="single" w:sz="12" w:space="0" w:color="auto"/>
            </w:tcBorders>
            <w:tcMar>
              <w:top w:w="0" w:type="dxa"/>
              <w:left w:w="108" w:type="dxa"/>
              <w:bottom w:w="0" w:type="dxa"/>
              <w:right w:w="108" w:type="dxa"/>
            </w:tcMar>
            <w:vAlign w:val="center"/>
          </w:tcPr>
          <w:p>
            <w:pPr>
              <w:widowControl/>
              <w:snapToGrid w:val="false"/>
              <w:spacing w:lineRule="auto" w:line="360"/>
              <w:jc w:val="left"/>
              <w:rPr/>
            </w:pPr>
            <w:r>
              <w:rPr>
                <w:rFonts w:ascii="宋体" w:cs="Times New Roman" w:eastAsia="宋体" w:hAnsi="Times New Roman" w:hint="default"/>
                <w:b w:val="false"/>
                <w:bCs w:val="false"/>
                <w:i w:val="false"/>
                <w:iCs w:val="false"/>
                <w:color w:val="auto"/>
                <w:kern w:val="2"/>
                <w:sz w:val="20"/>
                <w:szCs w:val="21"/>
                <w:highlight w:val="none"/>
                <w:vertAlign w:val="baseline"/>
                <w:em w:val="none"/>
                <w:lang w:val="en-US" w:bidi="ar-SA" w:eastAsia="zh-CN"/>
              </w:rPr>
              <w:t>①安徽省铜陵市铜官区长江西路锦湖大厦三楼②安徽省铜陵市铜官区北京西路北斗星城B1金融大厦十二楼</w:t>
            </w:r>
          </w:p>
        </w:tc>
      </w:tr>
      <w:tr>
        <w:tblPrEx/>
        <w:trPr>
          <w:cantSplit w:val="false"/>
          <w:tblHeader w:val="false"/>
          <w:jc w:val="left"/>
        </w:trPr>
        <w:tc>
          <w:tcPr>
            <w:tcW w:w="1384" w:type="dxa"/>
            <w:tcBorders>
              <w:top w:val="dashSmallGap" w:sz="4" w:space="0" w:color="auto"/>
              <w:left w:val="single" w:sz="12" w:space="0" w:color="auto"/>
              <w:bottom w:val="dashSmallGap" w:sz="4" w:space="0" w:color="auto"/>
              <w:right w:val="dashSmallGap" w:sz="4" w:space="0" w:color="auto"/>
            </w:tcBorders>
            <w:tcMar>
              <w:top w:w="0" w:type="dxa"/>
              <w:left w:w="108" w:type="dxa"/>
              <w:bottom w:w="0" w:type="dxa"/>
              <w:right w:w="108" w:type="dxa"/>
            </w:tcMar>
            <w:vAlign w:val="center"/>
          </w:tcPr>
          <w:p>
            <w:pPr>
              <w:widowControl/>
              <w:snapToGrid w:val="false"/>
              <w:spacing w:lineRule="auto" w:line="360"/>
              <w:jc w:val="left"/>
              <w:rPr/>
            </w:pPr>
            <w:r>
              <w:rPr>
                <w:rFonts w:ascii="宋体" w:cs="Times New Roman" w:eastAsia="宋体" w:hAnsi="Times New Roman" w:hint="default"/>
                <w:b w:val="false"/>
                <w:bCs w:val="false"/>
                <w:i w:val="false"/>
                <w:iCs w:val="false"/>
                <w:color w:val="auto"/>
                <w:kern w:val="2"/>
                <w:sz w:val="20"/>
                <w:szCs w:val="21"/>
                <w:highlight w:val="none"/>
                <w:vertAlign w:val="baseline"/>
                <w:em w:val="none"/>
                <w:lang w:val="en-US" w:bidi="ar-SA" w:eastAsia="zh-CN"/>
              </w:rPr>
              <w:t>联系电话</w:t>
            </w:r>
          </w:p>
        </w:tc>
        <w:tc>
          <w:tcPr>
            <w:tcW w:w="3146" w:type="dxa"/>
            <w:tcBorders>
              <w:top w:val="dashSmallGap" w:sz="4" w:space="0" w:color="auto"/>
              <w:left w:val="dashSmallGap" w:sz="4" w:space="0" w:color="auto"/>
              <w:bottom w:val="dashSmallGap" w:sz="4" w:space="0" w:color="auto"/>
              <w:right w:val="single" w:sz="12" w:space="0" w:color="auto"/>
            </w:tcBorders>
            <w:tcMar>
              <w:top w:w="0" w:type="dxa"/>
              <w:left w:w="108" w:type="dxa"/>
              <w:bottom w:w="0" w:type="dxa"/>
              <w:right w:w="108" w:type="dxa"/>
            </w:tcMar>
            <w:vAlign w:val="center"/>
          </w:tcPr>
          <w:p>
            <w:pPr>
              <w:widowControl/>
              <w:snapToGrid w:val="false"/>
              <w:spacing w:lineRule="auto" w:line="360"/>
              <w:jc w:val="left"/>
              <w:rPr/>
            </w:pPr>
            <w:r>
              <w:rPr>
                <w:rFonts w:ascii="宋体" w:cs="Times New Roman" w:eastAsia="宋体" w:hAnsi="Times New Roman" w:hint="default"/>
                <w:b w:val="false"/>
                <w:bCs w:val="false"/>
                <w:i w:val="false"/>
                <w:iCs w:val="false"/>
                <w:color w:val="auto"/>
                <w:kern w:val="2"/>
                <w:sz w:val="20"/>
                <w:szCs w:val="21"/>
                <w:highlight w:val="none"/>
                <w:vertAlign w:val="baseline"/>
                <w:em w:val="none"/>
                <w:lang w:val="en-US" w:bidi="ar-SA" w:eastAsia="zh-CN"/>
              </w:rPr>
              <w:t>0562-8898989</w:t>
            </w:r>
          </w:p>
        </w:tc>
        <w:tc>
          <w:tcPr>
            <w:tcW w:w="1390" w:type="dxa"/>
            <w:tcBorders>
              <w:top w:val="dashSmallGap" w:sz="4" w:space="0" w:color="auto"/>
              <w:left w:val="single" w:sz="12" w:space="0" w:color="auto"/>
              <w:bottom w:val="dashSmallGap" w:sz="4" w:space="0" w:color="auto"/>
              <w:right w:val="dashSmallGap" w:sz="4" w:space="0" w:color="auto"/>
            </w:tcBorders>
            <w:tcMar>
              <w:top w:w="0" w:type="dxa"/>
              <w:left w:w="108" w:type="dxa"/>
              <w:bottom w:w="0" w:type="dxa"/>
              <w:right w:w="108" w:type="dxa"/>
            </w:tcMar>
            <w:vAlign w:val="center"/>
          </w:tcPr>
          <w:p>
            <w:pPr>
              <w:widowControl/>
              <w:snapToGrid w:val="false"/>
              <w:spacing w:lineRule="auto" w:line="360"/>
              <w:jc w:val="left"/>
              <w:rPr/>
            </w:pPr>
            <w:r>
              <w:rPr>
                <w:rFonts w:ascii="宋体" w:cs="Times New Roman" w:eastAsia="宋体" w:hAnsi="Times New Roman" w:hint="default"/>
                <w:b w:val="false"/>
                <w:bCs w:val="false"/>
                <w:i w:val="false"/>
                <w:iCs w:val="false"/>
                <w:color w:val="auto"/>
                <w:kern w:val="2"/>
                <w:sz w:val="20"/>
                <w:szCs w:val="21"/>
                <w:highlight w:val="none"/>
                <w:vertAlign w:val="baseline"/>
                <w:em w:val="none"/>
                <w:lang w:val="en-US" w:bidi="ar-SA" w:eastAsia="zh-CN"/>
              </w:rPr>
              <w:t>采购负责人</w:t>
            </w:r>
          </w:p>
        </w:tc>
        <w:tc>
          <w:tcPr>
            <w:tcW w:w="3827" w:type="dxa"/>
            <w:tcBorders>
              <w:top w:val="dashSmallGap" w:sz="4" w:space="0" w:color="auto"/>
              <w:left w:val="dashSmallGap" w:sz="4" w:space="0" w:color="auto"/>
              <w:bottom w:val="dashSmallGap" w:sz="4" w:space="0" w:color="auto"/>
              <w:right w:val="single" w:sz="12" w:space="0" w:color="auto"/>
            </w:tcBorders>
            <w:tcMar>
              <w:top w:w="0" w:type="dxa"/>
              <w:left w:w="108" w:type="dxa"/>
              <w:bottom w:w="0" w:type="dxa"/>
              <w:right w:w="108" w:type="dxa"/>
            </w:tcMar>
            <w:vAlign w:val="center"/>
          </w:tcPr>
          <w:p>
            <w:pPr>
              <w:widowControl/>
              <w:snapToGrid w:val="false"/>
              <w:spacing w:lineRule="auto" w:line="360"/>
              <w:jc w:val="left"/>
              <w:rPr/>
            </w:pPr>
            <w:r>
              <w:rPr>
                <w:rFonts w:ascii="宋体" w:cs="Times New Roman" w:eastAsia="宋体" w:hAnsi="Times New Roman" w:hint="default"/>
                <w:b w:val="false"/>
                <w:bCs w:val="false"/>
                <w:i w:val="false"/>
                <w:iCs w:val="false"/>
                <w:color w:val="auto"/>
                <w:kern w:val="2"/>
                <w:sz w:val="20"/>
                <w:szCs w:val="21"/>
                <w:highlight w:val="none"/>
                <w:vertAlign w:val="baseline"/>
                <w:em w:val="none"/>
                <w:lang w:val="en-US" w:bidi="ar-SA" w:eastAsia="zh-CN"/>
              </w:rPr>
              <w:t>牛主任</w:t>
            </w:r>
          </w:p>
        </w:tc>
      </w:tr>
      <w:tr>
        <w:tblPrEx/>
        <w:trPr>
          <w:cantSplit w:val="false"/>
          <w:tblHeader w:val="false"/>
          <w:jc w:val="left"/>
        </w:trPr>
        <w:tc>
          <w:tcPr>
            <w:tcW w:w="1384" w:type="dxa"/>
            <w:tcBorders>
              <w:top w:val="dashSmallGap" w:sz="4" w:space="0" w:color="auto"/>
              <w:left w:val="single" w:sz="12" w:space="0" w:color="auto"/>
              <w:bottom w:val="dashSmallGap" w:sz="4" w:space="0" w:color="auto"/>
              <w:right w:val="dashSmallGap" w:sz="4" w:space="0" w:color="auto"/>
            </w:tcBorders>
            <w:tcMar>
              <w:top w:w="0" w:type="dxa"/>
              <w:left w:w="108" w:type="dxa"/>
              <w:bottom w:w="0" w:type="dxa"/>
              <w:right w:w="108" w:type="dxa"/>
            </w:tcMar>
            <w:vAlign w:val="center"/>
          </w:tcPr>
          <w:p>
            <w:pPr>
              <w:widowControl/>
              <w:snapToGrid w:val="false"/>
              <w:spacing w:lineRule="auto" w:line="360"/>
              <w:jc w:val="left"/>
              <w:rPr/>
            </w:pPr>
          </w:p>
        </w:tc>
        <w:tc>
          <w:tcPr>
            <w:tcW w:w="3146" w:type="dxa"/>
            <w:tcBorders>
              <w:top w:val="dashSmallGap" w:sz="4" w:space="0" w:color="auto"/>
              <w:left w:val="dashSmallGap" w:sz="4" w:space="0" w:color="auto"/>
              <w:bottom w:val="dashSmallGap" w:sz="4" w:space="0" w:color="auto"/>
              <w:right w:val="single" w:sz="12" w:space="0" w:color="auto"/>
            </w:tcBorders>
            <w:tcMar>
              <w:top w:w="0" w:type="dxa"/>
              <w:left w:w="108" w:type="dxa"/>
              <w:bottom w:w="0" w:type="dxa"/>
              <w:right w:w="108" w:type="dxa"/>
            </w:tcMar>
            <w:vAlign w:val="center"/>
          </w:tcPr>
          <w:p>
            <w:pPr>
              <w:widowControl/>
              <w:snapToGrid w:val="false"/>
              <w:spacing w:lineRule="auto" w:line="360"/>
              <w:jc w:val="left"/>
              <w:rPr/>
            </w:pPr>
          </w:p>
        </w:tc>
        <w:tc>
          <w:tcPr>
            <w:tcW w:w="1390" w:type="dxa"/>
            <w:tcBorders>
              <w:top w:val="dashSmallGap" w:sz="4" w:space="0" w:color="auto"/>
              <w:left w:val="single" w:sz="12" w:space="0" w:color="auto"/>
              <w:bottom w:val="dashSmallGap" w:sz="4" w:space="0" w:color="auto"/>
              <w:right w:val="dashSmallGap" w:sz="4" w:space="0" w:color="auto"/>
            </w:tcBorders>
            <w:tcMar>
              <w:top w:w="0" w:type="dxa"/>
              <w:left w:w="108" w:type="dxa"/>
              <w:bottom w:w="0" w:type="dxa"/>
              <w:right w:w="108" w:type="dxa"/>
            </w:tcMar>
            <w:vAlign w:val="center"/>
          </w:tcPr>
          <w:p>
            <w:pPr>
              <w:widowControl/>
              <w:snapToGrid w:val="false"/>
              <w:spacing w:lineRule="auto" w:line="360"/>
              <w:jc w:val="left"/>
              <w:rPr/>
            </w:pPr>
            <w:r>
              <w:rPr>
                <w:rFonts w:ascii="宋体" w:cs="Times New Roman" w:eastAsia="宋体" w:hAnsi="Times New Roman" w:hint="default"/>
                <w:b w:val="false"/>
                <w:bCs w:val="false"/>
                <w:i w:val="false"/>
                <w:iCs w:val="false"/>
                <w:color w:val="auto"/>
                <w:kern w:val="2"/>
                <w:sz w:val="20"/>
                <w:szCs w:val="21"/>
                <w:highlight w:val="none"/>
                <w:vertAlign w:val="baseline"/>
                <w:em w:val="none"/>
                <w:lang w:val="en-US" w:bidi="ar-SA" w:eastAsia="zh-CN"/>
              </w:rPr>
              <w:t>联系电话</w:t>
            </w:r>
          </w:p>
        </w:tc>
        <w:tc>
          <w:tcPr>
            <w:tcW w:w="3827" w:type="dxa"/>
            <w:tcBorders>
              <w:top w:val="dashSmallGap" w:sz="4" w:space="0" w:color="auto"/>
              <w:left w:val="dashSmallGap" w:sz="4" w:space="0" w:color="auto"/>
              <w:bottom w:val="dashSmallGap" w:sz="4" w:space="0" w:color="auto"/>
              <w:right w:val="single" w:sz="12" w:space="0" w:color="auto"/>
            </w:tcBorders>
            <w:tcMar>
              <w:top w:w="0" w:type="dxa"/>
              <w:left w:w="108" w:type="dxa"/>
              <w:bottom w:w="0" w:type="dxa"/>
              <w:right w:w="108" w:type="dxa"/>
            </w:tcMar>
            <w:vAlign w:val="center"/>
          </w:tcPr>
          <w:p>
            <w:pPr>
              <w:widowControl/>
              <w:snapToGrid w:val="false"/>
              <w:spacing w:lineRule="auto" w:line="360"/>
              <w:jc w:val="left"/>
              <w:rPr/>
            </w:pPr>
            <w:r>
              <w:rPr>
                <w:rFonts w:ascii="宋体" w:cs="Times New Roman" w:eastAsia="宋体" w:hAnsi="Times New Roman" w:hint="default"/>
                <w:b w:val="false"/>
                <w:bCs w:val="false"/>
                <w:i w:val="false"/>
                <w:iCs w:val="false"/>
                <w:color w:val="auto"/>
                <w:kern w:val="2"/>
                <w:sz w:val="20"/>
                <w:szCs w:val="21"/>
                <w:highlight w:val="none"/>
                <w:vertAlign w:val="baseline"/>
                <w:em w:val="none"/>
                <w:lang w:val="en-US" w:bidi="ar-SA" w:eastAsia="zh-CN"/>
              </w:rPr>
              <w:t>139-6520-7552；0562-5850718</w:t>
            </w:r>
          </w:p>
        </w:tc>
      </w:tr>
      <w:tr>
        <w:tblPrEx/>
        <w:trPr>
          <w:cantSplit w:val="false"/>
          <w:tblHeader w:val="false"/>
          <w:jc w:val="left"/>
        </w:trPr>
        <w:tc>
          <w:tcPr>
            <w:tcW w:w="1384" w:type="dxa"/>
            <w:tcBorders>
              <w:top w:val="dashSmallGap" w:sz="4" w:space="0" w:color="auto"/>
              <w:left w:val="single" w:sz="12" w:space="0" w:color="auto"/>
              <w:bottom w:val="dashSmallGap" w:sz="4" w:space="0" w:color="auto"/>
              <w:right w:val="dashSmallGap" w:sz="4" w:space="0" w:color="auto"/>
            </w:tcBorders>
            <w:tcMar>
              <w:top w:w="0" w:type="dxa"/>
              <w:left w:w="108" w:type="dxa"/>
              <w:bottom w:w="0" w:type="dxa"/>
              <w:right w:w="108" w:type="dxa"/>
            </w:tcMar>
            <w:vAlign w:val="center"/>
          </w:tcPr>
          <w:p>
            <w:pPr>
              <w:widowControl/>
              <w:snapToGrid w:val="false"/>
              <w:spacing w:lineRule="auto" w:line="360"/>
              <w:jc w:val="left"/>
              <w:rPr/>
            </w:pPr>
          </w:p>
        </w:tc>
        <w:tc>
          <w:tcPr>
            <w:tcW w:w="3146" w:type="dxa"/>
            <w:tcBorders>
              <w:top w:val="dashSmallGap" w:sz="4" w:space="0" w:color="auto"/>
              <w:left w:val="dashSmallGap" w:sz="4" w:space="0" w:color="auto"/>
              <w:bottom w:val="dashSmallGap" w:sz="4" w:space="0" w:color="auto"/>
              <w:right w:val="single" w:sz="12" w:space="0" w:color="auto"/>
            </w:tcBorders>
            <w:tcMar>
              <w:top w:w="0" w:type="dxa"/>
              <w:left w:w="108" w:type="dxa"/>
              <w:bottom w:w="0" w:type="dxa"/>
              <w:right w:w="108" w:type="dxa"/>
            </w:tcMar>
            <w:vAlign w:val="center"/>
          </w:tcPr>
          <w:p>
            <w:pPr>
              <w:widowControl/>
              <w:snapToGrid w:val="false"/>
              <w:spacing w:lineRule="auto" w:line="360"/>
              <w:jc w:val="left"/>
              <w:rPr/>
            </w:pPr>
          </w:p>
        </w:tc>
        <w:tc>
          <w:tcPr>
            <w:tcW w:w="1390" w:type="dxa"/>
            <w:tcBorders>
              <w:top w:val="dashSmallGap" w:sz="4" w:space="0" w:color="auto"/>
              <w:left w:val="single" w:sz="12" w:space="0" w:color="auto"/>
              <w:bottom w:val="dashSmallGap" w:sz="4" w:space="0" w:color="auto"/>
              <w:right w:val="dashSmallGap" w:sz="4" w:space="0" w:color="auto"/>
            </w:tcBorders>
            <w:tcMar>
              <w:top w:w="0" w:type="dxa"/>
              <w:left w:w="108" w:type="dxa"/>
              <w:bottom w:w="0" w:type="dxa"/>
              <w:right w:w="108" w:type="dxa"/>
            </w:tcMar>
            <w:vAlign w:val="center"/>
          </w:tcPr>
          <w:p>
            <w:pPr>
              <w:widowControl/>
              <w:snapToGrid w:val="false"/>
              <w:spacing w:lineRule="auto" w:line="360"/>
              <w:jc w:val="left"/>
              <w:rPr/>
            </w:pPr>
            <w:r>
              <w:rPr>
                <w:rFonts w:ascii="宋体" w:cs="Times New Roman" w:eastAsia="宋体" w:hAnsi="Times New Roman" w:hint="default"/>
                <w:b w:val="false"/>
                <w:bCs w:val="false"/>
                <w:i w:val="false"/>
                <w:iCs w:val="false"/>
                <w:color w:val="auto"/>
                <w:kern w:val="2"/>
                <w:sz w:val="20"/>
                <w:szCs w:val="21"/>
                <w:highlight w:val="none"/>
                <w:vertAlign w:val="baseline"/>
                <w:em w:val="none"/>
                <w:lang w:val="en-US" w:bidi="ar-SA" w:eastAsia="zh-CN"/>
              </w:rPr>
              <w:t>项目联系人</w:t>
            </w:r>
          </w:p>
        </w:tc>
        <w:tc>
          <w:tcPr>
            <w:tcW w:w="3827" w:type="dxa"/>
            <w:tcBorders>
              <w:top w:val="dashSmallGap" w:sz="4" w:space="0" w:color="auto"/>
              <w:left w:val="dashSmallGap" w:sz="4" w:space="0" w:color="auto"/>
              <w:bottom w:val="dashSmallGap" w:sz="4" w:space="0" w:color="auto"/>
              <w:right w:val="single" w:sz="12" w:space="0" w:color="auto"/>
            </w:tcBorders>
            <w:tcMar>
              <w:top w:w="0" w:type="dxa"/>
              <w:left w:w="108" w:type="dxa"/>
              <w:bottom w:w="0" w:type="dxa"/>
              <w:right w:w="108" w:type="dxa"/>
            </w:tcMar>
            <w:vAlign w:val="center"/>
          </w:tcPr>
          <w:p>
            <w:pPr>
              <w:widowControl/>
              <w:snapToGrid w:val="false"/>
              <w:spacing w:lineRule="auto" w:line="360"/>
              <w:jc w:val="left"/>
              <w:rPr/>
            </w:pPr>
            <w:r>
              <w:rPr>
                <w:rFonts w:ascii="宋体" w:cs="Times New Roman" w:eastAsia="宋体" w:hAnsi="Times New Roman" w:hint="default"/>
                <w:b w:val="false"/>
                <w:bCs w:val="false"/>
                <w:i w:val="false"/>
                <w:iCs w:val="false"/>
                <w:color w:val="auto"/>
                <w:kern w:val="2"/>
                <w:sz w:val="20"/>
                <w:szCs w:val="21"/>
                <w:highlight w:val="none"/>
                <w:vertAlign w:val="baseline"/>
                <w:em w:val="none"/>
                <w:lang w:val="en-US" w:bidi="ar-SA" w:eastAsia="zh-CN"/>
              </w:rPr>
              <w:t>曹工</w:t>
            </w:r>
          </w:p>
        </w:tc>
      </w:tr>
      <w:tr>
        <w:tblPrEx/>
        <w:trPr>
          <w:cantSplit w:val="false"/>
          <w:tblHeader w:val="false"/>
          <w:jc w:val="left"/>
        </w:trPr>
        <w:tc>
          <w:tcPr>
            <w:tcW w:w="1384" w:type="dxa"/>
            <w:tcBorders>
              <w:top w:val="dashSmallGap" w:sz="4" w:space="0" w:color="auto"/>
              <w:left w:val="single" w:sz="12" w:space="0" w:color="auto"/>
              <w:bottom w:val="single" w:sz="12" w:space="0" w:color="auto"/>
              <w:right w:val="dashSmallGap" w:sz="4" w:space="0" w:color="auto"/>
            </w:tcBorders>
            <w:tcMar>
              <w:top w:w="0" w:type="dxa"/>
              <w:left w:w="108" w:type="dxa"/>
              <w:bottom w:w="0" w:type="dxa"/>
              <w:right w:w="108" w:type="dxa"/>
            </w:tcMar>
            <w:vAlign w:val="center"/>
          </w:tcPr>
          <w:p>
            <w:pPr>
              <w:widowControl/>
              <w:snapToGrid w:val="false"/>
              <w:spacing w:lineRule="auto" w:line="360"/>
              <w:jc w:val="left"/>
              <w:rPr/>
            </w:pPr>
          </w:p>
        </w:tc>
        <w:tc>
          <w:tcPr>
            <w:tcW w:w="3146" w:type="dxa"/>
            <w:tcBorders>
              <w:top w:val="dashSmallGap" w:sz="4" w:space="0" w:color="auto"/>
              <w:left w:val="dashSmallGap" w:sz="4" w:space="0" w:color="auto"/>
              <w:bottom w:val="single" w:sz="12" w:space="0" w:color="auto"/>
              <w:right w:val="single" w:sz="12" w:space="0" w:color="auto"/>
            </w:tcBorders>
            <w:tcMar>
              <w:top w:w="0" w:type="dxa"/>
              <w:left w:w="108" w:type="dxa"/>
              <w:bottom w:w="0" w:type="dxa"/>
              <w:right w:w="108" w:type="dxa"/>
            </w:tcMar>
            <w:vAlign w:val="center"/>
          </w:tcPr>
          <w:p>
            <w:pPr>
              <w:widowControl/>
              <w:snapToGrid w:val="false"/>
              <w:spacing w:lineRule="auto" w:line="360"/>
              <w:jc w:val="left"/>
              <w:rPr/>
            </w:pPr>
          </w:p>
        </w:tc>
        <w:tc>
          <w:tcPr>
            <w:tcW w:w="1390" w:type="dxa"/>
            <w:tcBorders>
              <w:top w:val="dashSmallGap" w:sz="4" w:space="0" w:color="auto"/>
              <w:left w:val="single" w:sz="12" w:space="0" w:color="auto"/>
              <w:bottom w:val="single" w:sz="12" w:space="0" w:color="auto"/>
              <w:right w:val="dashSmallGap" w:sz="4" w:space="0" w:color="auto"/>
            </w:tcBorders>
            <w:tcMar>
              <w:top w:w="0" w:type="dxa"/>
              <w:left w:w="108" w:type="dxa"/>
              <w:bottom w:w="0" w:type="dxa"/>
              <w:right w:w="108" w:type="dxa"/>
            </w:tcMar>
            <w:vAlign w:val="center"/>
          </w:tcPr>
          <w:p>
            <w:pPr>
              <w:widowControl/>
              <w:snapToGrid w:val="false"/>
              <w:spacing w:lineRule="auto" w:line="360"/>
              <w:jc w:val="left"/>
              <w:rPr/>
            </w:pPr>
            <w:r>
              <w:rPr>
                <w:rFonts w:ascii="宋体" w:cs="Times New Roman" w:eastAsia="宋体" w:hAnsi="Times New Roman" w:hint="default"/>
                <w:b w:val="false"/>
                <w:bCs w:val="false"/>
                <w:i w:val="false"/>
                <w:iCs w:val="false"/>
                <w:color w:val="auto"/>
                <w:kern w:val="2"/>
                <w:sz w:val="20"/>
                <w:szCs w:val="21"/>
                <w:highlight w:val="none"/>
                <w:vertAlign w:val="baseline"/>
                <w:em w:val="none"/>
                <w:lang w:val="en-US" w:bidi="ar-SA" w:eastAsia="zh-CN"/>
              </w:rPr>
              <w:t>联系电话</w:t>
            </w:r>
          </w:p>
        </w:tc>
        <w:tc>
          <w:tcPr>
            <w:tcW w:w="3827" w:type="dxa"/>
            <w:tcBorders>
              <w:top w:val="dashSmallGap" w:sz="4" w:space="0" w:color="auto"/>
              <w:left w:val="dashSmallGap" w:sz="4" w:space="0" w:color="auto"/>
              <w:bottom w:val="single" w:sz="12" w:space="0" w:color="auto"/>
              <w:right w:val="single" w:sz="12" w:space="0" w:color="auto"/>
            </w:tcBorders>
            <w:tcMar>
              <w:top w:w="0" w:type="dxa"/>
              <w:left w:w="108" w:type="dxa"/>
              <w:bottom w:w="0" w:type="dxa"/>
              <w:right w:w="108" w:type="dxa"/>
            </w:tcMar>
            <w:vAlign w:val="center"/>
          </w:tcPr>
          <w:p>
            <w:pPr>
              <w:widowControl/>
              <w:snapToGrid w:val="false"/>
              <w:spacing w:lineRule="auto" w:line="360"/>
              <w:jc w:val="left"/>
              <w:rPr/>
            </w:pPr>
            <w:r>
              <w:rPr>
                <w:rFonts w:ascii="宋体" w:cs="Times New Roman" w:eastAsia="宋体" w:hAnsi="Times New Roman" w:hint="default"/>
                <w:b w:val="false"/>
                <w:bCs w:val="false"/>
                <w:i w:val="false"/>
                <w:iCs w:val="false"/>
                <w:color w:val="auto"/>
                <w:kern w:val="2"/>
                <w:sz w:val="20"/>
                <w:szCs w:val="21"/>
                <w:highlight w:val="none"/>
                <w:vertAlign w:val="baseline"/>
                <w:em w:val="none"/>
                <w:lang w:val="en-US" w:bidi="ar-SA" w:eastAsia="zh-CN"/>
              </w:rPr>
              <w:t>187-5625-7122</w:t>
            </w:r>
          </w:p>
        </w:tc>
      </w:tr>
    </w:tbl>
    <w:p>
      <w:pPr>
        <w:widowControl/>
        <w:shd w:val="clear" w:color="ffffff" w:fill="ffffff"/>
        <w:spacing w:lineRule="auto" w:line="360"/>
        <w:ind w:firstLine="440"/>
        <w:jc w:val="both"/>
        <w:rPr/>
      </w:pPr>
    </w:p>
    <w:p>
      <w:pPr>
        <w:widowControl/>
        <w:shd w:val="clear" w:color="ffffff" w:fill="ffffff"/>
        <w:spacing w:lineRule="auto" w:line="360"/>
        <w:ind w:firstLine="440"/>
        <w:jc w:val="both"/>
        <w:rPr/>
      </w:pP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八、</w:t>
      </w: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采购</w:t>
      </w: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保证金缴纳账户</w:t>
      </w:r>
    </w:p>
    <w:p>
      <w:pPr>
        <w:widowControl/>
        <w:spacing w:lineRule="auto" w:line="360"/>
        <w:ind w:firstLine="420"/>
        <w:jc w:val="both"/>
        <w:rPr/>
      </w:pP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注：</w:t>
      </w: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本项目不设采购保证金</w:t>
      </w:r>
    </w:p>
    <w:p>
      <w:pPr>
        <w:widowControl/>
        <w:shd w:val="clear" w:color="ffffff" w:fill="ffffff"/>
        <w:spacing w:lineRule="auto" w:line="360"/>
        <w:ind w:firstLine="440"/>
        <w:jc w:val="both"/>
        <w:rPr/>
      </w:pPr>
    </w:p>
    <w:p>
      <w:pPr>
        <w:widowControl/>
        <w:shd w:val="clear" w:color="ffffff" w:fill="ffffff"/>
        <w:spacing w:lineRule="auto" w:line="360"/>
        <w:ind w:firstLine="440"/>
        <w:jc w:val="both"/>
        <w:rPr/>
      </w:pPr>
      <w:r>
        <w:rPr>
          <w:rFonts w:ascii="宋体" w:cs="Times New Roman" w:eastAsia="宋体" w:hAnsi="Times New Roman" w:hint="default"/>
          <w:b/>
          <w:bCs/>
          <w:i w:val="false"/>
          <w:iCs w:val="false"/>
          <w:color w:val="auto"/>
          <w:kern w:val="2"/>
          <w:sz w:val="22"/>
          <w:szCs w:val="24"/>
          <w:highlight w:val="none"/>
          <w:vertAlign w:val="baseline"/>
          <w:em w:val="none"/>
          <w:lang w:val="en-US" w:bidi="ar-SA" w:eastAsia="zh-CN"/>
        </w:rPr>
        <w:t>九、投诉方式：</w:t>
      </w:r>
    </w:p>
    <w:p>
      <w:pPr>
        <w:widowControl/>
        <w:snapToGrid w:val="false"/>
        <w:spacing w:lineRule="auto" w:line="360"/>
        <w:ind w:firstLine="420"/>
        <w:jc w:val="both"/>
        <w:rPr/>
      </w:pPr>
      <w:r>
        <w:rPr>
          <w:rFonts w:ascii="宋体" w:cs="Times New Roman" w:eastAsia="宋体" w:hAnsi="Times New Roman" w:hint="default"/>
          <w:b w:val="false"/>
          <w:bCs w:val="false"/>
          <w:i w:val="false"/>
          <w:iCs w:val="false"/>
          <w:color w:val="auto"/>
          <w:kern w:val="2"/>
          <w:sz w:val="22"/>
          <w:szCs w:val="22"/>
          <w:highlight w:val="none"/>
          <w:vertAlign w:val="baseline"/>
          <w:em w:val="none"/>
          <w:lang w:val="en-US" w:bidi="ar-SA" w:eastAsia="zh-CN"/>
        </w:rPr>
        <w:t>（1）安徽宝申工程项目管理咨询有限公司</w:t>
      </w:r>
      <w:r>
        <w:rPr>
          <w:rFonts w:ascii="宋体" w:cs="Times New Roman" w:eastAsia="宋体" w:hAnsi="Times New Roman" w:hint="default"/>
          <w:b w:val="false"/>
          <w:bCs w:val="false"/>
          <w:i w:val="false"/>
          <w:iCs w:val="false"/>
          <w:color w:val="auto"/>
          <w:kern w:val="2"/>
          <w:sz w:val="22"/>
          <w:szCs w:val="22"/>
          <w:highlight w:val="none"/>
          <w:vertAlign w:val="baseline"/>
          <w:em w:val="none"/>
          <w:lang w:val="en-US" w:bidi="ar-SA" w:eastAsia="zh-CN"/>
        </w:rPr>
        <w:t xml:space="preserve"> </w:t>
      </w:r>
      <w:r>
        <w:rPr>
          <w:rFonts w:ascii="宋体" w:cs="Times New Roman" w:eastAsia="宋体" w:hAnsi="Times New Roman" w:hint="default"/>
          <w:b w:val="false"/>
          <w:bCs w:val="false"/>
          <w:i w:val="false"/>
          <w:iCs w:val="false"/>
          <w:color w:val="auto"/>
          <w:kern w:val="2"/>
          <w:sz w:val="22"/>
          <w:szCs w:val="22"/>
          <w:highlight w:val="none"/>
          <w:vertAlign w:val="baseline"/>
          <w:em w:val="none"/>
          <w:lang w:val="en-US" w:bidi="ar-SA" w:eastAsia="zh-CN"/>
        </w:rPr>
        <w:t>；联系方式：0562-5850718</w:t>
      </w:r>
    </w:p>
    <w:p>
      <w:pPr>
        <w:widowControl/>
        <w:snapToGrid w:val="false"/>
        <w:spacing w:lineRule="auto" w:line="360"/>
        <w:ind w:firstLine="420"/>
        <w:jc w:val="both"/>
        <w:rPr/>
      </w:pPr>
      <w:r>
        <w:rPr>
          <w:rFonts w:ascii="宋体" w:cs="Times New Roman" w:eastAsia="宋体" w:hAnsi="Times New Roman" w:hint="default"/>
          <w:b w:val="false"/>
          <w:bCs w:val="false"/>
          <w:i w:val="false"/>
          <w:iCs w:val="false"/>
          <w:color w:val="auto"/>
          <w:kern w:val="2"/>
          <w:sz w:val="22"/>
          <w:szCs w:val="24"/>
          <w:highlight w:val="none"/>
          <w:vertAlign w:val="baseline"/>
          <w:em w:val="none"/>
          <w:lang w:val="en-US" w:bidi="ar-SA" w:eastAsia="zh-CN"/>
        </w:rPr>
        <w:t>（2）安徽铜陵义安经济开发区管理委员会；联系方式：0562-8898989</w:t>
      </w:r>
    </w:p>
    <w:p>
      <w:pPr>
        <w:pStyle w:val="style0"/>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 w:name="黑体">
    <w:altName w:val="黑体"/>
    <w:panose1 w:val="02010600030001010101"/>
    <w:charset w:val="7a"/>
    <w:family w:val="auto"/>
    <w:pitch w:val="default"/>
    <w:sig w:usb0="00000001" w:usb1="080E0000" w:usb2="00000000" w:usb3="00000000" w:csb0="00040000" w:csb1="00000000"/>
  </w:font>
  <w:font w:name="Courier New">
    <w:altName w:val="Courier New"/>
    <w:panose1 w:val="02070309020005020404"/>
    <w:charset w:val="01"/>
    <w:family w:val="modern"/>
    <w:pitch w:val="default"/>
    <w:sig w:usb0="00007A87" w:usb1="80000000" w:usb2="00000008" w:usb3="00000000" w:csb0="400001FF" w:csb1="FFFF0000"/>
  </w:font>
  <w:font w:name="华文宋体">
    <w:altName w:val="Times New Roman"/>
    <w:panose1 w:val="02020603050005020304"/>
    <w:charset w:val="00"/>
    <w:family w:val="roman"/>
    <w:pitch w:val="variable"/>
    <w:sig w:usb0="20007A87" w:usb1="80000000" w:usb2="00000008" w:usb3="00000000" w:csb0="000001FF" w:csb1="00000000"/>
  </w:font>
  <w:font w:name="华文中宋">
    <w:altName w:val="Times New Roman"/>
    <w:panose1 w:val="02020603050005020304"/>
    <w:charset w:val="00"/>
    <w:family w:val="roman"/>
    <w:pitch w:val="variable"/>
    <w:sig w:usb0="20007A87" w:usb1="80000000" w:usb2="00000008" w:usb3="00000000" w:csb0="000001FF" w:csb1="00000000"/>
  </w:font>
  <w:font w:name="仿宋">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78">
    <w:name w:val="Body Text First Indent 2"/>
    <w:basedOn w:val="style67"/>
    <w:next w:val="style4094"/>
    <w:qFormat/>
    <w:pPr>
      <w:widowControl w:val="false"/>
      <w:spacing w:before="0" w:after="120"/>
      <w:ind w:left="0" w:right="0" w:firstLine="420"/>
      <w:jc w:val="both"/>
    </w:pPr>
    <w:rPr>
      <w:rFonts w:ascii="Times New Roman" w:cs="Times New Roman" w:eastAsia="宋体" w:hAnsi="Times New Roman"/>
      <w:kern w:val="0"/>
      <w:sz w:val="21"/>
      <w:szCs w:val="20"/>
      <w:lang w:val="en-US" w:bidi="ar-SA" w:eastAsia="zh-CN"/>
    </w:rPr>
  </w:style>
  <w:style w:type="paragraph" w:customStyle="1" w:styleId="style4101">
    <w:name w:val="&quot;样式 样式 样式 四号 左侧:  1.53 厘米 + 首行缩进:  2 字符 + 居中 左侧:  2 字符 首行缩进:  2...&quot;"/>
    <w:next w:val="style4094"/>
    <w:qFormat/>
    <w:pPr>
      <w:widowControl w:val="false"/>
      <w:adjustRightInd w:val="false"/>
      <w:spacing w:before="0" w:after="0"/>
      <w:ind w:left="200" w:leftChars="200" w:right="0" w:firstLine="0" w:firstLineChars="0"/>
      <w:jc w:val="center"/>
    </w:pPr>
    <w:rPr>
      <w:rFonts w:ascii="Times New Roman" w:cs="Times New Roman" w:eastAsia="宋体" w:hAnsi="Times New Roman"/>
      <w:w w:val="90"/>
      <w:kern w:val="2"/>
      <w:sz w:val="28"/>
      <w:szCs w:val="20"/>
      <w:lang w:val="en-US" w:bidi="ar-SA" w:eastAsia="zh-CN"/>
    </w:rPr>
  </w:style>
  <w:style w:type="paragraph" w:styleId="style32">
    <w:name w:val="footer"/>
    <w:basedOn w:val="style0"/>
    <w:next w:val="style4094"/>
    <w:qFormat/>
    <w:pPr>
      <w:widowControl w:val="false"/>
      <w:tabs>
        <w:tab w:val="center" w:leader="none" w:pos="4140"/>
        <w:tab w:val="right" w:leader="none" w:pos="8300"/>
      </w:tabs>
      <w:snapToGrid w:val="false"/>
      <w:spacing w:after="0"/>
      <w:jc w:val="left"/>
    </w:pPr>
    <w:rPr>
      <w:rFonts w:ascii="Times New Roman" w:cs="Times New Roman" w:eastAsia="宋体" w:hAnsi="Times New Roman"/>
      <w:kern w:val="2"/>
      <w:sz w:val="18"/>
      <w:szCs w:val="18"/>
      <w:lang w:val="en-US" w:bidi="ar-SA" w:eastAsia="zh-CN"/>
    </w:rPr>
  </w:style>
  <w:style w:type="paragraph" w:customStyle="1" w:styleId="style4098">
    <w:name w:val="&quot;样式&quot;"/>
    <w:next w:val="style4094"/>
    <w:qFormat/>
    <w:pPr>
      <w:widowControl w:val="false"/>
      <w:autoSpaceDE w:val="false"/>
      <w:autoSpaceDN w:val="false"/>
      <w:adjustRightInd w:val="false"/>
      <w:spacing w:after="0"/>
    </w:pPr>
    <w:rPr>
      <w:rFonts w:ascii="宋体" w:cs="宋体" w:eastAsia="宋体" w:hAnsi="宋体"/>
      <w:sz w:val="24"/>
      <w:szCs w:val="24"/>
      <w:lang w:val="en-US" w:bidi="ar-SA" w:eastAsia="zh-CN"/>
    </w:rPr>
  </w:style>
  <w:style w:type="paragraph" w:customStyle="1" w:styleId="style4097">
    <w:name w:val="&quot;00大标题&quot;"/>
    <w:basedOn w:val="style0"/>
    <w:next w:val="style4094"/>
    <w:qFormat/>
    <w:pPr>
      <w:widowControl w:val="false"/>
      <w:spacing w:after="0"/>
      <w:jc w:val="center"/>
    </w:pPr>
    <w:rPr>
      <w:rFonts w:ascii="宋体" w:cs="Times New Roman" w:eastAsia="宋体" w:hAnsi="宋体"/>
      <w:b/>
      <w:bCs/>
      <w:kern w:val="2"/>
      <w:sz w:val="32"/>
      <w:szCs w:val="32"/>
      <w:lang w:val="en-US" w:bidi="ar-SA" w:eastAsia="zh-CN"/>
    </w:rPr>
  </w:style>
  <w:style w:type="paragraph" w:styleId="style66">
    <w:name w:val="Body Text"/>
    <w:basedOn w:val="style0"/>
    <w:next w:val="style4094"/>
    <w:qFormat/>
    <w:pPr>
      <w:widowControl w:val="false"/>
      <w:spacing w:before="0" w:after="120"/>
      <w:ind w:left="0" w:right="0"/>
      <w:jc w:val="both"/>
    </w:pPr>
    <w:rPr>
      <w:rFonts w:ascii="Times New Roman" w:cs="Times New Roman" w:eastAsia="宋体" w:hAnsi="Times New Roman"/>
      <w:kern w:val="2"/>
      <w:sz w:val="21"/>
      <w:szCs w:val="24"/>
      <w:lang w:val="en-US" w:bidi="ar-SA" w:eastAsia="zh-CN"/>
    </w:rPr>
  </w:style>
  <w:style w:type="paragraph" w:customStyle="1" w:styleId="style4100">
    <w:name w:val="&quot;Plain Text_e4a05ac3-f34b-4311-b7b0-29a7c7cece1c&quot;"/>
    <w:basedOn w:val="style0"/>
    <w:next w:val="style4094"/>
    <w:qFormat/>
    <w:pPr>
      <w:widowControl w:val="false"/>
      <w:spacing w:after="0"/>
      <w:jc w:val="both"/>
    </w:pPr>
    <w:rPr>
      <w:rFonts w:ascii="宋体" w:cs="Arial" w:eastAsia="宋体" w:hAnsi="Courier New"/>
      <w:snapToGrid w:val="false"/>
      <w:kern w:val="2"/>
      <w:sz w:val="21"/>
      <w:szCs w:val="21"/>
      <w:lang w:val="en-US" w:bidi="ar-SA" w:eastAsia="zh-CN"/>
    </w:rPr>
  </w:style>
  <w:style w:type="paragraph" w:styleId="style90">
    <w:name w:val="Plain Text"/>
    <w:basedOn w:val="style0"/>
    <w:next w:val="style4094"/>
    <w:qFormat/>
    <w:pPr>
      <w:widowControl w:val="false"/>
      <w:spacing w:after="0"/>
      <w:jc w:val="both"/>
    </w:pPr>
    <w:rPr>
      <w:rFonts w:ascii="宋体" w:cs="Times New Roman" w:eastAsia="华文宋体" w:hAnsi="Courier New"/>
      <w:kern w:val="2"/>
      <w:sz w:val="28"/>
      <w:szCs w:val="24"/>
      <w:lang w:val="en-US" w:bidi="ar-SA" w:eastAsia="zh-CN"/>
    </w:rPr>
  </w:style>
  <w:style w:type="paragraph" w:styleId="style1">
    <w:name w:val="heading 1"/>
    <w:basedOn w:val="style0"/>
    <w:next w:val="style4094"/>
    <w:qFormat/>
    <w:pPr>
      <w:keepNext/>
      <w:keepLines/>
      <w:widowControl w:val="false"/>
      <w:spacing w:before="340" w:after="330" w:lineRule="auto" w:line="578"/>
      <w:ind w:left="0" w:right="0"/>
      <w:jc w:val="both"/>
      <w:outlineLvl w:val="0"/>
    </w:pPr>
    <w:rPr>
      <w:rFonts w:ascii="Times New Roman" w:cs="Times New Roman" w:eastAsia="宋体" w:hAnsi="Times New Roman"/>
      <w:b/>
      <w:bCs/>
      <w:kern w:val="44"/>
      <w:sz w:val="44"/>
      <w:szCs w:val="44"/>
      <w:lang w:val="en-US" w:bidi="ar-SA" w:eastAsia="zh-CN"/>
    </w:rPr>
  </w:style>
  <w:style w:type="paragraph" w:customStyle="1" w:styleId="style4103">
    <w:name w:val="&quot;样式 四号 左侧:  1.53 厘米&quot;"/>
    <w:basedOn w:val="style0"/>
    <w:next w:val="style4094"/>
    <w:qFormat/>
    <w:pPr>
      <w:widowControl w:val="false"/>
      <w:adjustRightInd w:val="false"/>
      <w:spacing w:after="0"/>
      <w:jc w:val="both"/>
    </w:pPr>
    <w:rPr>
      <w:rFonts w:ascii="Times New Roman" w:cs="Times New Roman" w:eastAsia="宋体" w:hAnsi="Times New Roman"/>
      <w:w w:val="90"/>
      <w:kern w:val="2"/>
      <w:sz w:val="28"/>
      <w:szCs w:val="28"/>
      <w:lang w:val="en-US" w:bidi="ar-SA" w:eastAsia="zh-CN"/>
    </w:rPr>
  </w:style>
  <w:style w:type="paragraph" w:styleId="style2">
    <w:name w:val="heading 2"/>
    <w:basedOn w:val="style0"/>
    <w:next w:val="style4094"/>
    <w:qFormat/>
    <w:pPr>
      <w:keepNext/>
      <w:keepLines/>
      <w:widowControl w:val="false"/>
      <w:spacing w:before="260" w:after="260" w:lineRule="auto" w:line="415"/>
      <w:ind w:left="0" w:right="0"/>
      <w:jc w:val="both"/>
      <w:outlineLvl w:val="1"/>
    </w:pPr>
    <w:rPr>
      <w:rFonts w:ascii="Arial" w:cs="Times New Roman" w:eastAsia="黑体" w:hAnsi="Arial"/>
      <w:b/>
      <w:bCs/>
      <w:kern w:val="2"/>
      <w:sz w:val="32"/>
      <w:szCs w:val="32"/>
      <w:lang w:val="en-US" w:bidi="ar-SA" w:eastAsia="zh-CN"/>
    </w:rPr>
  </w:style>
  <w:style w:type="paragraph" w:styleId="style3">
    <w:name w:val="heading 3"/>
    <w:basedOn w:val="style0"/>
    <w:next w:val="style4094"/>
    <w:qFormat/>
    <w:pPr>
      <w:keepNext/>
      <w:keepLines/>
      <w:widowControl w:val="false"/>
      <w:spacing w:before="260" w:after="260" w:lineRule="auto" w:line="412"/>
      <w:ind w:left="0" w:right="0"/>
      <w:jc w:val="both"/>
      <w:outlineLvl w:val="2"/>
    </w:pPr>
    <w:rPr>
      <w:rFonts w:ascii="Times New Roman" w:cs="Times New Roman" w:eastAsia="宋体" w:hAnsi="Times New Roman"/>
      <w:b/>
      <w:bCs/>
      <w:kern w:val="2"/>
      <w:sz w:val="32"/>
      <w:szCs w:val="32"/>
      <w:lang w:val="en-US" w:bidi="ar-SA" w:eastAsia="zh-CN"/>
    </w:rPr>
  </w:style>
  <w:style w:type="paragraph" w:customStyle="1" w:styleId="style4099">
    <w:name w:val="&quot;样式 ！正文 + 首行缩进:  2 字符&quot;"/>
    <w:basedOn w:val="style0"/>
    <w:next w:val="style4094"/>
    <w:qFormat/>
    <w:pPr>
      <w:widowControl w:val="false"/>
      <w:spacing w:after="0"/>
      <w:jc w:val="both"/>
    </w:pPr>
    <w:rPr>
      <w:rFonts w:ascii="Times New Roman" w:cs="Times New Roman" w:eastAsia="宋体" w:hAnsi="Times New Roman"/>
      <w:kern w:val="0"/>
      <w:sz w:val="21"/>
      <w:szCs w:val="20"/>
      <w:lang w:val="en-US" w:bidi="ar-SA" w:eastAsia="zh-CN"/>
    </w:rPr>
  </w:style>
  <w:style w:type="paragraph" w:styleId="style31">
    <w:name w:val="header"/>
    <w:basedOn w:val="style0"/>
    <w:next w:val="style4094"/>
    <w:qFormat/>
    <w:pPr>
      <w:widowControl w:val="false"/>
      <w:pBdr>
        <w:bottom w:val="single" w:sz="12" w:space="1" w:color="auto"/>
      </w:pBdr>
      <w:tabs>
        <w:tab w:val="center" w:leader="none" w:pos="4140"/>
        <w:tab w:val="right" w:leader="none" w:pos="8300"/>
      </w:tabs>
      <w:snapToGrid w:val="false"/>
      <w:spacing w:after="0"/>
      <w:jc w:val="center"/>
    </w:pPr>
    <w:rPr>
      <w:rFonts w:ascii="Times New Roman" w:cs="Times New Roman" w:eastAsia="宋体" w:hAnsi="Times New Roman"/>
      <w:kern w:val="2"/>
      <w:sz w:val="18"/>
      <w:szCs w:val="18"/>
      <w:lang w:val="en-US" w:bidi="ar-SA" w:eastAsia="zh-CN"/>
    </w:rPr>
  </w:style>
  <w:style w:type="paragraph" w:customStyle="1" w:styleId="style4102">
    <w:name w:val="&quot;样式 样式 四号 左侧:  1.53 厘米 + 首行缩进:  2 字符&quot;"/>
    <w:next w:val="style4094"/>
    <w:qFormat/>
    <w:pPr>
      <w:widowControl w:val="false"/>
      <w:adjustRightInd w:val="false"/>
      <w:spacing w:before="0" w:after="0"/>
      <w:ind w:left="200" w:leftChars="200" w:right="0"/>
      <w:jc w:val="both"/>
    </w:pPr>
    <w:rPr>
      <w:rFonts w:ascii="Times New Roman" w:cs="Times New Roman" w:eastAsia="宋体" w:hAnsi="Times New Roman"/>
      <w:w w:val="90"/>
      <w:kern w:val="2"/>
      <w:sz w:val="28"/>
      <w:szCs w:val="20"/>
      <w:lang w:val="en-US" w:bidi="ar-SA" w:eastAsia="zh-CN"/>
    </w:rPr>
  </w:style>
  <w:style w:type="paragraph" w:styleId="style67">
    <w:name w:val="Body Text Indent"/>
    <w:basedOn w:val="style0"/>
    <w:next w:val="style4094"/>
    <w:qFormat/>
    <w:pPr>
      <w:widowControl w:val="false"/>
      <w:spacing w:before="0" w:after="120"/>
      <w:ind w:left="420" w:leftChars="200" w:right="0"/>
      <w:jc w:val="both"/>
    </w:pPr>
    <w:rPr>
      <w:rFonts w:ascii="Times New Roman" w:cs="Times New Roman" w:eastAsia="宋体" w:hAnsi="Times New Roman"/>
      <w:kern w:val="2"/>
      <w:sz w:val="21"/>
      <w:szCs w:val="24"/>
      <w:lang w:val="en-US" w:bidi="ar-SA" w:eastAsia="zh-CN"/>
    </w:rPr>
  </w:style>
  <w:style w:type="character" w:styleId="style41">
    <w:name w:val="page number"/>
    <w:next w:val="style4094"/>
    <w:qFormat/>
  </w:style>
  <w:style w:type="paragraph" w:styleId="style179">
    <w:name w:val="List Paragraph"/>
    <w:basedOn w:val="style0"/>
    <w:next w:val="style4094"/>
    <w:qFormat/>
    <w:pPr>
      <w:widowControl w:val="false"/>
      <w:spacing w:after="0"/>
      <w:ind w:firstLine="420" w:firstLineChars="200"/>
      <w:jc w:val="both"/>
    </w:pPr>
    <w:rPr>
      <w:rFonts w:ascii="Calibri" w:cs="Times New Roman" w:eastAsia="宋体" w:hAnsi="Calibri"/>
      <w:kern w:val="2"/>
      <w:sz w:val="21"/>
      <w:szCs w:val="24"/>
      <w:lang w:val="en-US" w:bidi="ar-SA" w:eastAsia="zh-CN"/>
    </w:rPr>
  </w:style>
  <w:style w:type="character" w:styleId="style85">
    <w:name w:val="Hyperlink"/>
    <w:next w:val="style4094"/>
    <w:qFormat/>
    <w:rPr>
      <w:rFonts w:ascii="Times New Roman" w:cs="Times New Roman" w:eastAsia="宋体" w:hAnsi="Times New Roman"/>
      <w:color w:val="0563c1"/>
      <w:sz w:val="2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1892</Words>
  <Characters>2126</Characters>
  <Application>WPS Office</Application>
  <Paragraphs>99</Paragraphs>
  <CharactersWithSpaces>2136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2024-06-14T06:40:39Z</dcterms:created>
  <dc:creator>HBP-AL00</dc:creator>
  <lastModifiedBy>HBP-AL00</lastModifiedBy>
  <dcterms:modified xsi:type="dcterms:W3CDTF">2024-06-14T06:43:33Z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dfe3dab00eab4b1f8499feb5e79988cb_21</vt:lpwstr>
  </property>
</Properties>
</file>