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AE0B7" w14:textId="77777777" w:rsidR="00747216" w:rsidRDefault="00000000">
      <w:pPr>
        <w:spacing w:before="122"/>
        <w:ind w:left="6" w:hanging="6"/>
        <w:jc w:val="center"/>
        <w:rPr>
          <w:rFonts w:ascii="宋体" w:eastAsia="宋体" w:hAnsi="宋体" w:cs="宋体"/>
          <w:sz w:val="28"/>
          <w:szCs w:val="28"/>
          <w14:textOutline w14:w="4356" w14:cap="flat" w14:cmpd="sng" w14:algn="ctr">
            <w14:solidFill>
              <w14:srgbClr w14:val="000000"/>
            </w14:solidFill>
            <w14:prstDash w14:val="solid"/>
            <w14:miter w14:lim="0"/>
          </w14:textOutline>
        </w:rPr>
      </w:pPr>
      <w:r>
        <w:rPr>
          <w:rFonts w:ascii="宋体" w:eastAsia="宋体" w:hAnsi="宋体" w:cs="宋体" w:hint="eastAsia"/>
          <w:sz w:val="28"/>
          <w:szCs w:val="28"/>
          <w14:textOutline w14:w="4356" w14:cap="flat" w14:cmpd="sng" w14:algn="ctr">
            <w14:solidFill>
              <w14:srgbClr w14:val="000000"/>
            </w14:solidFill>
            <w14:prstDash w14:val="solid"/>
            <w14:miter w14:lim="0"/>
          </w14:textOutline>
        </w:rPr>
        <w:t>铜陵长江公路大桥2024-2025年度交通设施等维护项目</w:t>
      </w:r>
    </w:p>
    <w:p w14:paraId="352B9F21" w14:textId="77777777" w:rsidR="00747216" w:rsidRDefault="00000000">
      <w:pPr>
        <w:spacing w:before="122"/>
        <w:ind w:left="6" w:hanging="6"/>
        <w:jc w:val="center"/>
        <w:rPr>
          <w:rFonts w:ascii="宋体" w:eastAsia="宋体" w:hAnsi="宋体" w:cs="宋体"/>
          <w:sz w:val="28"/>
          <w:szCs w:val="28"/>
        </w:rPr>
      </w:pPr>
      <w:r>
        <w:rPr>
          <w:rFonts w:ascii="宋体" w:eastAsia="宋体" w:hAnsi="宋体" w:cs="宋体"/>
          <w:sz w:val="28"/>
          <w:szCs w:val="28"/>
          <w14:textOutline w14:w="4356" w14:cap="flat" w14:cmpd="sng" w14:algn="ctr">
            <w14:solidFill>
              <w14:srgbClr w14:val="000000"/>
            </w14:solidFill>
            <w14:prstDash w14:val="solid"/>
            <w14:miter w14:lim="0"/>
          </w14:textOutline>
        </w:rPr>
        <w:t>竞争性</w:t>
      </w:r>
      <w:r>
        <w:rPr>
          <w:rFonts w:ascii="宋体" w:eastAsia="宋体" w:hAnsi="宋体" w:cs="宋体" w:hint="eastAsia"/>
          <w:sz w:val="28"/>
          <w:szCs w:val="28"/>
          <w14:textOutline w14:w="4356" w14:cap="flat" w14:cmpd="sng" w14:algn="ctr">
            <w14:solidFill>
              <w14:srgbClr w14:val="000000"/>
            </w14:solidFill>
            <w14:prstDash w14:val="solid"/>
            <w14:miter w14:lim="0"/>
          </w14:textOutline>
        </w:rPr>
        <w:t>谈判</w:t>
      </w:r>
      <w:r>
        <w:rPr>
          <w:rFonts w:ascii="宋体" w:eastAsia="宋体" w:hAnsi="宋体" w:cs="宋体"/>
          <w:sz w:val="28"/>
          <w:szCs w:val="28"/>
          <w14:textOutline w14:w="4356" w14:cap="flat" w14:cmpd="sng" w14:algn="ctr">
            <w14:solidFill>
              <w14:srgbClr w14:val="000000"/>
            </w14:solidFill>
            <w14:prstDash w14:val="solid"/>
            <w14:miter w14:lim="0"/>
          </w14:textOutline>
        </w:rPr>
        <w:t>公告</w:t>
      </w:r>
    </w:p>
    <w:p w14:paraId="658475E0" w14:textId="77777777" w:rsidR="00747216" w:rsidRDefault="00747216">
      <w:pPr>
        <w:rPr>
          <w:sz w:val="2"/>
        </w:rPr>
      </w:pPr>
    </w:p>
    <w:tbl>
      <w:tblPr>
        <w:tblStyle w:val="TableNormal"/>
        <w:tblW w:w="8922" w:type="dxa"/>
        <w:tblInd w:w="2"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8922"/>
      </w:tblGrid>
      <w:tr w:rsidR="00747216" w14:paraId="2AEF77BD" w14:textId="77777777">
        <w:trPr>
          <w:trHeight w:val="1045"/>
        </w:trPr>
        <w:tc>
          <w:tcPr>
            <w:tcW w:w="8922" w:type="dxa"/>
          </w:tcPr>
          <w:p w14:paraId="25AAF7C1" w14:textId="77777777" w:rsidR="00747216" w:rsidRDefault="00000000">
            <w:pPr>
              <w:spacing w:before="220"/>
              <w:ind w:left="139" w:firstLineChars="200" w:firstLine="472"/>
              <w:rPr>
                <w:rFonts w:ascii="宋体" w:eastAsia="宋体" w:hAnsi="宋体" w:cs="宋体"/>
                <w:sz w:val="24"/>
                <w:szCs w:val="24"/>
              </w:rPr>
            </w:pPr>
            <w:r>
              <w:rPr>
                <w:rFonts w:ascii="宋体" w:eastAsia="宋体" w:hAnsi="宋体" w:cs="宋体" w:hint="eastAsia"/>
                <w:spacing w:val="-2"/>
                <w:sz w:val="24"/>
                <w:szCs w:val="24"/>
                <w:u w:val="single"/>
              </w:rPr>
              <w:t>安徽宝申工程项目管理咨询有限公司</w:t>
            </w:r>
            <w:r>
              <w:rPr>
                <w:rFonts w:ascii="宋体" w:eastAsia="宋体" w:hAnsi="宋体" w:cs="宋体" w:hint="eastAsia"/>
                <w:spacing w:val="-2"/>
                <w:sz w:val="24"/>
                <w:szCs w:val="24"/>
              </w:rPr>
              <w:t>依法接受</w:t>
            </w:r>
            <w:r>
              <w:rPr>
                <w:rFonts w:ascii="宋体" w:eastAsia="宋体" w:hAnsi="宋体" w:cs="宋体" w:hint="eastAsia"/>
                <w:spacing w:val="-2"/>
                <w:sz w:val="24"/>
                <w:szCs w:val="24"/>
                <w:u w:val="single"/>
              </w:rPr>
              <w:t>铜陵长江公路大桥管理处</w:t>
            </w:r>
            <w:r>
              <w:rPr>
                <w:rFonts w:ascii="宋体" w:eastAsia="宋体" w:hAnsi="宋体" w:cs="宋体" w:hint="eastAsia"/>
                <w:spacing w:val="-2"/>
                <w:sz w:val="24"/>
                <w:szCs w:val="24"/>
              </w:rPr>
              <w:t>委托，现对</w:t>
            </w:r>
            <w:r>
              <w:rPr>
                <w:rFonts w:ascii="宋体" w:eastAsia="宋体" w:hAnsi="宋体" w:cs="宋体" w:hint="eastAsia"/>
                <w:spacing w:val="-2"/>
                <w:sz w:val="24"/>
                <w:szCs w:val="24"/>
                <w:u w:val="single"/>
              </w:rPr>
              <w:t>铜陵长江公路大桥2024-2025年度交通设施等维护项目</w:t>
            </w:r>
            <w:r>
              <w:rPr>
                <w:rFonts w:ascii="宋体" w:eastAsia="宋体" w:hAnsi="宋体" w:cs="宋体" w:hint="eastAsia"/>
                <w:spacing w:val="-2"/>
                <w:sz w:val="24"/>
                <w:szCs w:val="24"/>
              </w:rPr>
              <w:t>启动</w:t>
            </w:r>
            <w:r>
              <w:rPr>
                <w:rFonts w:ascii="宋体" w:eastAsia="宋体" w:hAnsi="宋体" w:cs="宋体" w:hint="eastAsia"/>
                <w:spacing w:val="-2"/>
                <w:sz w:val="24"/>
                <w:szCs w:val="24"/>
                <w:u w:val="single"/>
              </w:rPr>
              <w:t>竞争性谈判</w:t>
            </w:r>
            <w:r>
              <w:rPr>
                <w:rFonts w:ascii="宋体" w:eastAsia="宋体" w:hAnsi="宋体" w:cs="宋体" w:hint="eastAsia"/>
                <w:spacing w:val="-2"/>
                <w:sz w:val="24"/>
                <w:szCs w:val="24"/>
              </w:rPr>
              <w:t>，欢迎具备条件的供应商参加响应。</w:t>
            </w:r>
          </w:p>
        </w:tc>
      </w:tr>
    </w:tbl>
    <w:p w14:paraId="3FD15238" w14:textId="77777777" w:rsidR="00747216" w:rsidRDefault="00747216">
      <w:pPr>
        <w:jc w:val="center"/>
        <w:rPr>
          <w:rFonts w:eastAsia="宋体"/>
          <w:sz w:val="2"/>
        </w:rPr>
      </w:pPr>
    </w:p>
    <w:p w14:paraId="5C4C0FE6" w14:textId="77777777" w:rsidR="00747216" w:rsidRPr="00A1162D" w:rsidRDefault="00747216">
      <w:pPr>
        <w:spacing w:before="194"/>
        <w:ind w:firstLineChars="200" w:firstLine="476"/>
        <w:rPr>
          <w:rFonts w:ascii="宋体" w:eastAsia="宋体" w:hAnsi="宋体" w:cs="宋体"/>
          <w:spacing w:val="-1"/>
          <w:sz w:val="24"/>
          <w:szCs w:val="24"/>
          <w14:textOutline w14:w="4356" w14:cap="flat" w14:cmpd="sng" w14:algn="ctr">
            <w14:solidFill>
              <w14:srgbClr w14:val="000000"/>
            </w14:solidFill>
            <w14:prstDash w14:val="solid"/>
            <w14:miter w14:lim="0"/>
          </w14:textOutline>
        </w:rPr>
      </w:pPr>
    </w:p>
    <w:p w14:paraId="6D0AD76C" w14:textId="77777777" w:rsidR="00747216" w:rsidRDefault="00000000">
      <w:pPr>
        <w:spacing w:before="194"/>
        <w:ind w:firstLineChars="200" w:firstLine="476"/>
        <w:rPr>
          <w:rFonts w:ascii="宋体" w:eastAsia="宋体" w:hAnsi="宋体" w:cs="宋体"/>
          <w:sz w:val="24"/>
          <w:szCs w:val="24"/>
        </w:rPr>
      </w:pPr>
      <w:r>
        <w:rPr>
          <w:rFonts w:ascii="宋体" w:eastAsia="宋体" w:hAnsi="宋体" w:cs="宋体"/>
          <w:spacing w:val="-1"/>
          <w:sz w:val="24"/>
          <w:szCs w:val="24"/>
          <w14:textOutline w14:w="4356" w14:cap="flat" w14:cmpd="sng" w14:algn="ctr">
            <w14:solidFill>
              <w14:srgbClr w14:val="000000"/>
            </w14:solidFill>
            <w14:prstDash w14:val="solid"/>
            <w14:miter w14:lim="0"/>
          </w14:textOutline>
        </w:rPr>
        <w:t>一、项目基本情</w:t>
      </w:r>
      <w:r>
        <w:rPr>
          <w:rFonts w:ascii="宋体" w:eastAsia="宋体" w:hAnsi="宋体" w:cs="宋体"/>
          <w:sz w:val="24"/>
          <w:szCs w:val="24"/>
          <w14:textOutline w14:w="4356" w14:cap="flat" w14:cmpd="sng" w14:algn="ctr">
            <w14:solidFill>
              <w14:srgbClr w14:val="000000"/>
            </w14:solidFill>
            <w14:prstDash w14:val="solid"/>
            <w14:miter w14:lim="0"/>
          </w14:textOutline>
        </w:rPr>
        <w:t>况</w:t>
      </w:r>
    </w:p>
    <w:p w14:paraId="53F74783" w14:textId="77777777" w:rsidR="00747216" w:rsidRDefault="00000000">
      <w:pPr>
        <w:spacing w:before="214"/>
        <w:ind w:left="610"/>
        <w:rPr>
          <w:rFonts w:ascii="宋体" w:eastAsia="宋体" w:hAnsi="宋体" w:cs="宋体"/>
          <w:spacing w:val="-14"/>
          <w:sz w:val="24"/>
          <w:szCs w:val="24"/>
        </w:rPr>
      </w:pPr>
      <w:r>
        <w:rPr>
          <w:rFonts w:ascii="宋体" w:eastAsia="宋体" w:hAnsi="宋体" w:cs="宋体" w:hint="eastAsia"/>
          <w:spacing w:val="-14"/>
          <w:sz w:val="24"/>
          <w:szCs w:val="24"/>
        </w:rPr>
        <w:t>1、</w:t>
      </w:r>
      <w:r>
        <w:rPr>
          <w:rFonts w:ascii="宋体" w:eastAsia="宋体" w:hAnsi="宋体" w:cs="宋体"/>
          <w:spacing w:val="-14"/>
          <w:sz w:val="24"/>
          <w:szCs w:val="24"/>
        </w:rPr>
        <w:t>项目编号：</w:t>
      </w:r>
      <w:r>
        <w:rPr>
          <w:rFonts w:ascii="宋体" w:eastAsia="宋体" w:hAnsi="宋体" w:cs="宋体" w:hint="eastAsia"/>
          <w:spacing w:val="-14"/>
          <w:sz w:val="24"/>
          <w:szCs w:val="24"/>
        </w:rPr>
        <w:t>AHBST02404ZB</w:t>
      </w:r>
    </w:p>
    <w:p w14:paraId="507F6167" w14:textId="77777777" w:rsidR="00747216" w:rsidRDefault="00000000">
      <w:pPr>
        <w:spacing w:before="214"/>
        <w:ind w:left="610"/>
        <w:rPr>
          <w:rFonts w:ascii="宋体" w:eastAsia="宋体" w:hAnsi="宋体" w:cs="宋体"/>
          <w:spacing w:val="-14"/>
          <w:sz w:val="24"/>
          <w:szCs w:val="24"/>
        </w:rPr>
      </w:pPr>
      <w:r>
        <w:rPr>
          <w:rFonts w:ascii="宋体" w:eastAsia="宋体" w:hAnsi="宋体" w:cs="宋体" w:hint="eastAsia"/>
          <w:spacing w:val="-14"/>
          <w:sz w:val="24"/>
          <w:szCs w:val="24"/>
        </w:rPr>
        <w:t>2、</w:t>
      </w:r>
      <w:r>
        <w:rPr>
          <w:rFonts w:ascii="宋体" w:eastAsia="宋体" w:hAnsi="宋体" w:cs="宋体"/>
          <w:spacing w:val="-14"/>
          <w:sz w:val="24"/>
          <w:szCs w:val="24"/>
        </w:rPr>
        <w:t>项目名称：</w:t>
      </w:r>
      <w:r>
        <w:rPr>
          <w:rFonts w:ascii="宋体" w:eastAsia="宋体" w:hAnsi="宋体" w:cs="宋体" w:hint="eastAsia"/>
          <w:spacing w:val="-14"/>
          <w:sz w:val="24"/>
          <w:szCs w:val="24"/>
        </w:rPr>
        <w:t>铜陵长江公路大桥2024-2025年度交通设施等维护项目</w:t>
      </w:r>
    </w:p>
    <w:p w14:paraId="41C88D13" w14:textId="77777777" w:rsidR="00747216" w:rsidRDefault="00000000">
      <w:pPr>
        <w:spacing w:before="214"/>
        <w:ind w:left="610"/>
        <w:rPr>
          <w:rFonts w:ascii="宋体" w:eastAsia="宋体" w:hAnsi="宋体" w:cs="宋体"/>
          <w:spacing w:val="-14"/>
          <w:sz w:val="24"/>
          <w:szCs w:val="24"/>
        </w:rPr>
      </w:pPr>
      <w:r>
        <w:rPr>
          <w:rFonts w:ascii="宋体" w:eastAsia="宋体" w:hAnsi="宋体" w:cs="宋体" w:hint="eastAsia"/>
          <w:spacing w:val="-14"/>
          <w:sz w:val="24"/>
          <w:szCs w:val="24"/>
        </w:rPr>
        <w:t>3、采购方式：</w:t>
      </w:r>
      <w:r>
        <w:rPr>
          <w:rFonts w:ascii="宋体" w:eastAsia="宋体" w:hAnsi="宋体" w:cs="宋体" w:hint="eastAsia"/>
          <w:spacing w:val="-14"/>
          <w:sz w:val="24"/>
          <w:szCs w:val="24"/>
        </w:rPr>
        <w:sym w:font="Wingdings 2" w:char="00A3"/>
      </w:r>
      <w:r>
        <w:rPr>
          <w:rFonts w:ascii="宋体" w:eastAsia="宋体" w:hAnsi="宋体" w:cs="宋体" w:hint="eastAsia"/>
          <w:spacing w:val="-14"/>
          <w:sz w:val="24"/>
          <w:szCs w:val="24"/>
        </w:rPr>
        <w:t xml:space="preserve">竞争性磋商   </w:t>
      </w:r>
      <w:r>
        <w:rPr>
          <w:rFonts w:ascii="宋体" w:eastAsia="宋体" w:hAnsi="宋体" w:cs="宋体" w:hint="eastAsia"/>
          <w:spacing w:val="-14"/>
          <w:sz w:val="24"/>
          <w:szCs w:val="24"/>
        </w:rPr>
        <w:sym w:font="Wingdings 2" w:char="0052"/>
      </w:r>
      <w:r>
        <w:rPr>
          <w:rFonts w:ascii="宋体" w:eastAsia="宋体" w:hAnsi="宋体" w:cs="宋体" w:hint="eastAsia"/>
          <w:spacing w:val="-14"/>
          <w:sz w:val="24"/>
          <w:szCs w:val="24"/>
        </w:rPr>
        <w:t xml:space="preserve">竞争性谈判   </w:t>
      </w:r>
      <w:r>
        <w:rPr>
          <w:rFonts w:ascii="宋体" w:eastAsia="宋体" w:hAnsi="宋体" w:cs="宋体" w:hint="eastAsia"/>
          <w:spacing w:val="-14"/>
          <w:sz w:val="24"/>
          <w:szCs w:val="24"/>
        </w:rPr>
        <w:sym w:font="Wingdings 2" w:char="00A3"/>
      </w:r>
      <w:r>
        <w:rPr>
          <w:rFonts w:ascii="宋体" w:eastAsia="宋体" w:hAnsi="宋体" w:cs="宋体" w:hint="eastAsia"/>
          <w:spacing w:val="-14"/>
          <w:sz w:val="24"/>
          <w:szCs w:val="24"/>
        </w:rPr>
        <w:t>询价</w:t>
      </w:r>
    </w:p>
    <w:p w14:paraId="45D8F7E1" w14:textId="77777777" w:rsidR="00747216" w:rsidRDefault="00000000">
      <w:pPr>
        <w:spacing w:before="214"/>
        <w:ind w:left="610"/>
        <w:rPr>
          <w:rFonts w:ascii="宋体" w:eastAsia="宋体" w:hAnsi="宋体" w:cs="宋体"/>
          <w:spacing w:val="-14"/>
          <w:sz w:val="24"/>
          <w:szCs w:val="24"/>
        </w:rPr>
      </w:pPr>
      <w:r>
        <w:rPr>
          <w:rFonts w:ascii="宋体" w:eastAsia="宋体" w:hAnsi="宋体" w:cs="宋体" w:hint="eastAsia"/>
          <w:spacing w:val="-14"/>
          <w:sz w:val="24"/>
          <w:szCs w:val="24"/>
        </w:rPr>
        <w:t>4、预算金额：约</w:t>
      </w:r>
      <w:r>
        <w:rPr>
          <w:rFonts w:ascii="宋体" w:eastAsia="宋体" w:hAnsi="宋体" w:cs="宋体"/>
          <w:spacing w:val="-14"/>
          <w:sz w:val="24"/>
          <w:szCs w:val="24"/>
        </w:rPr>
        <w:t>80</w:t>
      </w:r>
      <w:r>
        <w:rPr>
          <w:rFonts w:ascii="宋体" w:eastAsia="宋体" w:hAnsi="宋体" w:cs="宋体" w:hint="eastAsia"/>
          <w:spacing w:val="-14"/>
          <w:sz w:val="24"/>
          <w:szCs w:val="24"/>
        </w:rPr>
        <w:t>万元</w:t>
      </w:r>
    </w:p>
    <w:p w14:paraId="2FAA54BF" w14:textId="77777777" w:rsidR="00747216" w:rsidRDefault="00000000">
      <w:pPr>
        <w:spacing w:before="214"/>
        <w:ind w:left="610"/>
        <w:rPr>
          <w:rFonts w:ascii="宋体" w:eastAsia="宋体" w:hAnsi="宋体" w:cs="宋体"/>
          <w:spacing w:val="-14"/>
          <w:sz w:val="24"/>
          <w:szCs w:val="24"/>
        </w:rPr>
      </w:pPr>
      <w:r>
        <w:rPr>
          <w:rFonts w:ascii="宋体" w:eastAsia="宋体" w:hAnsi="宋体" w:cs="宋体" w:hint="eastAsia"/>
          <w:spacing w:val="-14"/>
          <w:sz w:val="24"/>
          <w:szCs w:val="24"/>
        </w:rPr>
        <w:t>5、</w:t>
      </w:r>
      <w:r>
        <w:rPr>
          <w:rFonts w:ascii="宋体" w:eastAsia="宋体" w:hAnsi="宋体" w:cs="宋体"/>
          <w:spacing w:val="-14"/>
          <w:sz w:val="24"/>
          <w:szCs w:val="24"/>
        </w:rPr>
        <w:t>最高限价：</w:t>
      </w:r>
      <w:r>
        <w:rPr>
          <w:rFonts w:ascii="宋体" w:eastAsia="宋体" w:hAnsi="宋体" w:cs="宋体" w:hint="eastAsia"/>
          <w:spacing w:val="-14"/>
          <w:sz w:val="24"/>
          <w:szCs w:val="24"/>
        </w:rPr>
        <w:t>800000.00元</w:t>
      </w:r>
    </w:p>
    <w:p w14:paraId="3481ED58" w14:textId="77777777" w:rsidR="00747216" w:rsidRDefault="00000000">
      <w:pPr>
        <w:spacing w:before="216"/>
        <w:ind w:firstLineChars="300" w:firstLine="636"/>
        <w:rPr>
          <w:rFonts w:ascii="宋体" w:eastAsia="宋体" w:hAnsi="宋体" w:cs="宋体"/>
          <w:spacing w:val="-14"/>
          <w:sz w:val="24"/>
          <w:szCs w:val="24"/>
        </w:rPr>
      </w:pPr>
      <w:r>
        <w:rPr>
          <w:rFonts w:ascii="宋体" w:eastAsia="宋体" w:hAnsi="宋体" w:cs="宋体" w:hint="eastAsia"/>
          <w:spacing w:val="-14"/>
          <w:sz w:val="24"/>
          <w:szCs w:val="24"/>
        </w:rPr>
        <w:t>6、采购需求：铜陵长江公路大桥2024-2025年度交通设施等维护项目，本项目建设地点为铜陵长江公路大桥，主要包含道路交通安全设施更换及维修、维护（如：护栏、隔离墩、防撞桶、标志标牌、道路标线等交通安全设施）等，详见清单载明内容。</w:t>
      </w:r>
    </w:p>
    <w:p w14:paraId="777B0728" w14:textId="77777777" w:rsidR="00747216" w:rsidRDefault="00000000">
      <w:pPr>
        <w:spacing w:before="216"/>
        <w:ind w:firstLineChars="300" w:firstLine="636"/>
        <w:rPr>
          <w:rFonts w:ascii="宋体" w:eastAsia="宋体" w:hAnsi="宋体" w:cs="宋体"/>
          <w:spacing w:val="-1"/>
          <w:sz w:val="24"/>
          <w:szCs w:val="24"/>
          <w14:textOutline w14:w="4356" w14:cap="flat" w14:cmpd="sng" w14:algn="ctr">
            <w14:solidFill>
              <w14:srgbClr w14:val="000000"/>
            </w14:solidFill>
            <w14:prstDash w14:val="solid"/>
            <w14:miter w14:lim="0"/>
          </w14:textOutline>
        </w:rPr>
      </w:pPr>
      <w:r>
        <w:rPr>
          <w:rFonts w:ascii="宋体" w:eastAsia="宋体" w:hAnsi="宋体" w:cs="宋体" w:hint="eastAsia"/>
          <w:spacing w:val="-14"/>
          <w:sz w:val="24"/>
          <w:szCs w:val="24"/>
        </w:rPr>
        <w:t>7、合同履行期限：</w:t>
      </w:r>
      <w:r>
        <w:rPr>
          <w:rFonts w:ascii="宋体" w:eastAsia="宋体" w:hAnsi="宋体" w:cs="宋体"/>
          <w:spacing w:val="-14"/>
          <w:sz w:val="24"/>
          <w:szCs w:val="24"/>
        </w:rPr>
        <w:t>合同签订日期-2025.12.31，约一年半，具体起始日期以合同签订起始日期为准；</w:t>
      </w:r>
    </w:p>
    <w:p w14:paraId="45CE8098" w14:textId="77777777" w:rsidR="00747216" w:rsidRDefault="00000000">
      <w:pPr>
        <w:spacing w:before="215"/>
        <w:ind w:left="613"/>
        <w:rPr>
          <w:rFonts w:ascii="宋体" w:eastAsia="宋体" w:hAnsi="宋体" w:cs="宋体"/>
          <w:sz w:val="24"/>
          <w:szCs w:val="24"/>
        </w:rPr>
      </w:pPr>
      <w:r>
        <w:rPr>
          <w:rFonts w:ascii="宋体" w:eastAsia="宋体" w:hAnsi="宋体" w:cs="宋体"/>
          <w:spacing w:val="-1"/>
          <w:sz w:val="24"/>
          <w:szCs w:val="24"/>
          <w14:textOutline w14:w="4356" w14:cap="flat" w14:cmpd="sng" w14:algn="ctr">
            <w14:solidFill>
              <w14:srgbClr w14:val="000000"/>
            </w14:solidFill>
            <w14:prstDash w14:val="solid"/>
            <w14:miter w14:lim="0"/>
          </w14:textOutline>
        </w:rPr>
        <w:t>二、</w:t>
      </w:r>
      <w:r>
        <w:rPr>
          <w:rFonts w:ascii="宋体" w:eastAsia="宋体" w:hAnsi="宋体" w:cs="宋体" w:hint="eastAsia"/>
          <w:spacing w:val="-1"/>
          <w:sz w:val="24"/>
          <w:szCs w:val="24"/>
          <w14:textOutline w14:w="4356" w14:cap="flat" w14:cmpd="sng" w14:algn="ctr">
            <w14:solidFill>
              <w14:srgbClr w14:val="000000"/>
            </w14:solidFill>
            <w14:prstDash w14:val="solid"/>
            <w14:miter w14:lim="0"/>
          </w14:textOutline>
        </w:rPr>
        <w:t>供应商资格</w:t>
      </w:r>
    </w:p>
    <w:p w14:paraId="1E2812D3" w14:textId="77777777" w:rsidR="00747216" w:rsidRDefault="00000000">
      <w:pPr>
        <w:spacing w:before="214"/>
        <w:ind w:left="610"/>
        <w:rPr>
          <w:rFonts w:ascii="宋体" w:eastAsia="宋体" w:hAnsi="宋体" w:cs="宋体"/>
          <w:spacing w:val="-14"/>
          <w:sz w:val="24"/>
          <w:szCs w:val="24"/>
        </w:rPr>
      </w:pPr>
      <w:r>
        <w:rPr>
          <w:rFonts w:ascii="宋体" w:eastAsia="宋体" w:hAnsi="宋体" w:cs="宋体" w:hint="eastAsia"/>
          <w:spacing w:val="-14"/>
          <w:sz w:val="24"/>
          <w:szCs w:val="24"/>
        </w:rPr>
        <w:t>1、满足《中华人民共和国政府采购法》第二十二条规定；</w:t>
      </w:r>
    </w:p>
    <w:p w14:paraId="0266E6B2" w14:textId="77777777" w:rsidR="00747216" w:rsidRDefault="00000000">
      <w:pPr>
        <w:spacing w:before="214"/>
        <w:ind w:left="10" w:firstLineChars="283" w:firstLine="600"/>
        <w:rPr>
          <w:rFonts w:ascii="宋体" w:eastAsia="宋体" w:hAnsi="宋体" w:cs="宋体"/>
          <w:spacing w:val="-14"/>
          <w:sz w:val="24"/>
          <w:szCs w:val="24"/>
        </w:rPr>
      </w:pPr>
      <w:r>
        <w:rPr>
          <w:rFonts w:ascii="宋体" w:eastAsia="宋体" w:hAnsi="宋体" w:cs="宋体" w:hint="eastAsia"/>
          <w:spacing w:val="-14"/>
          <w:sz w:val="24"/>
          <w:szCs w:val="24"/>
        </w:rPr>
        <w:t>2、落实政府采购政策需满足的资格要求：本项目不启用；</w:t>
      </w:r>
    </w:p>
    <w:p w14:paraId="40ACFD6D" w14:textId="77777777" w:rsidR="00747216" w:rsidRDefault="00000000">
      <w:pPr>
        <w:spacing w:before="214"/>
        <w:ind w:left="610"/>
        <w:rPr>
          <w:rFonts w:ascii="宋体" w:eastAsia="宋体" w:hAnsi="宋体" w:cs="宋体"/>
          <w:spacing w:val="-14"/>
          <w:sz w:val="24"/>
          <w:szCs w:val="24"/>
        </w:rPr>
      </w:pPr>
      <w:r>
        <w:rPr>
          <w:rFonts w:ascii="宋体" w:eastAsia="宋体" w:hAnsi="宋体" w:cs="宋体" w:hint="eastAsia"/>
          <w:spacing w:val="-14"/>
          <w:sz w:val="24"/>
          <w:szCs w:val="24"/>
        </w:rPr>
        <w:t>3、联合体：本项目不接受联合体形式参与；</w:t>
      </w:r>
    </w:p>
    <w:p w14:paraId="4783125F" w14:textId="77777777" w:rsidR="00747216" w:rsidRDefault="00000000">
      <w:pPr>
        <w:spacing w:before="214"/>
        <w:ind w:left="10" w:firstLineChars="283" w:firstLine="600"/>
        <w:rPr>
          <w:rFonts w:ascii="宋体" w:eastAsia="宋体" w:hAnsi="宋体" w:cs="宋体"/>
          <w:spacing w:val="-14"/>
          <w:sz w:val="24"/>
          <w:szCs w:val="24"/>
        </w:rPr>
      </w:pPr>
      <w:r>
        <w:rPr>
          <w:rFonts w:ascii="宋体" w:eastAsia="宋体" w:hAnsi="宋体" w:cs="宋体"/>
          <w:spacing w:val="-14"/>
          <w:sz w:val="24"/>
          <w:szCs w:val="24"/>
        </w:rPr>
        <w:t>4</w:t>
      </w:r>
      <w:r>
        <w:rPr>
          <w:rFonts w:ascii="宋体" w:eastAsia="宋体" w:hAnsi="宋体" w:cs="宋体" w:hint="eastAsia"/>
          <w:spacing w:val="-14"/>
          <w:sz w:val="24"/>
          <w:szCs w:val="24"/>
        </w:rPr>
        <w:t>、本项目的特定资格要求：须同时满足以下要求：</w:t>
      </w:r>
    </w:p>
    <w:p w14:paraId="0A6493D7" w14:textId="77777777" w:rsidR="00747216" w:rsidRDefault="00000000">
      <w:pPr>
        <w:spacing w:before="214"/>
        <w:ind w:left="10" w:firstLineChars="283" w:firstLine="600"/>
        <w:rPr>
          <w:rFonts w:ascii="宋体" w:eastAsia="宋体" w:hAnsi="宋体" w:cs="宋体"/>
          <w:spacing w:val="-14"/>
          <w:sz w:val="24"/>
          <w:szCs w:val="24"/>
        </w:rPr>
      </w:pPr>
      <w:r>
        <w:rPr>
          <w:rFonts w:ascii="宋体" w:eastAsia="宋体" w:hAnsi="宋体" w:cs="宋体" w:hint="eastAsia"/>
          <w:spacing w:val="-14"/>
          <w:sz w:val="24"/>
          <w:szCs w:val="24"/>
        </w:rPr>
        <w:t>（1）供应商需具有：①具有独立的法人资格；②具有有效的安全生产/作业许可</w:t>
      </w:r>
      <w:r>
        <w:rPr>
          <w:rFonts w:ascii="宋体" w:hAnsi="宋体" w:cs="宋体"/>
          <w:spacing w:val="-14"/>
          <w:sz w:val="24"/>
          <w:szCs w:val="24"/>
        </w:rPr>
        <w:t>（资格）</w:t>
      </w:r>
      <w:r>
        <w:rPr>
          <w:rFonts w:ascii="宋体" w:eastAsia="宋体" w:hAnsi="宋体" w:cs="宋体" w:hint="eastAsia"/>
          <w:spacing w:val="-14"/>
          <w:sz w:val="24"/>
          <w:szCs w:val="24"/>
        </w:rPr>
        <w:t>证；</w:t>
      </w:r>
    </w:p>
    <w:p w14:paraId="4F8863F7" w14:textId="77777777" w:rsidR="00747216" w:rsidRDefault="00000000">
      <w:pPr>
        <w:pStyle w:val="2"/>
      </w:pPr>
      <w:r>
        <w:rPr>
          <w:rFonts w:ascii="宋体" w:eastAsia="宋体" w:hAnsi="宋体" w:cs="宋体" w:hint="eastAsia"/>
          <w:spacing w:val="-14"/>
          <w:sz w:val="24"/>
          <w:szCs w:val="24"/>
        </w:rPr>
        <w:t xml:space="preserve">      </w:t>
      </w:r>
      <w:r>
        <w:rPr>
          <w:rFonts w:ascii="宋体" w:eastAsia="宋体" w:hAnsi="宋体" w:cs="宋体" w:hint="eastAsia"/>
          <w:b w:val="0"/>
          <w:bCs w:val="0"/>
          <w:spacing w:val="-14"/>
          <w:sz w:val="24"/>
          <w:szCs w:val="24"/>
        </w:rPr>
        <w:t xml:space="preserve"> （2）供应商需具有以下资质标准之一：①具有桥梁养护甲级资质②具有交通安全设施养护资质；</w:t>
      </w:r>
    </w:p>
    <w:p w14:paraId="3E6FD1CC" w14:textId="77777777" w:rsidR="00747216" w:rsidRDefault="00000000">
      <w:pPr>
        <w:spacing w:before="214"/>
        <w:ind w:left="10" w:firstLineChars="283" w:firstLine="600"/>
        <w:rPr>
          <w:rFonts w:ascii="宋体" w:eastAsia="宋体" w:hAnsi="宋体" w:cs="宋体"/>
          <w:spacing w:val="-14"/>
          <w:sz w:val="24"/>
          <w:szCs w:val="24"/>
        </w:rPr>
      </w:pPr>
      <w:r>
        <w:rPr>
          <w:rFonts w:ascii="宋体" w:eastAsia="宋体" w:hAnsi="宋体" w:cs="宋体" w:hint="eastAsia"/>
          <w:spacing w:val="-14"/>
          <w:sz w:val="24"/>
          <w:szCs w:val="24"/>
        </w:rPr>
        <w:t>（3）供应商存在以下不良信用记录情形之一的，不得推荐为中标候选供应商，不得确定为中标供应商：</w:t>
      </w:r>
    </w:p>
    <w:p w14:paraId="62D05B7F" w14:textId="76FF7103" w:rsidR="00747216" w:rsidRPr="00A1162D" w:rsidRDefault="00000000" w:rsidP="00A1162D">
      <w:pPr>
        <w:pStyle w:val="a5"/>
        <w:numPr>
          <w:ilvl w:val="0"/>
          <w:numId w:val="1"/>
        </w:numPr>
        <w:spacing w:before="214"/>
        <w:ind w:firstLineChars="0"/>
        <w:rPr>
          <w:rFonts w:ascii="宋体" w:eastAsia="宋体" w:hAnsi="宋体" w:cs="宋体"/>
          <w:spacing w:val="-14"/>
          <w:sz w:val="24"/>
          <w:szCs w:val="24"/>
        </w:rPr>
      </w:pPr>
      <w:r w:rsidRPr="00A1162D">
        <w:rPr>
          <w:rFonts w:ascii="宋体" w:eastAsia="宋体" w:hAnsi="宋体" w:cs="宋体" w:hint="eastAsia"/>
          <w:spacing w:val="-14"/>
          <w:sz w:val="24"/>
          <w:szCs w:val="24"/>
        </w:rPr>
        <w:lastRenderedPageBreak/>
        <w:t>供应商被人民法院列入失信被执行人的；</w:t>
      </w:r>
    </w:p>
    <w:p w14:paraId="6E52EF8D" w14:textId="64930D29" w:rsidR="00747216" w:rsidRPr="00A1162D" w:rsidRDefault="00000000" w:rsidP="00A1162D">
      <w:pPr>
        <w:pStyle w:val="a5"/>
        <w:numPr>
          <w:ilvl w:val="0"/>
          <w:numId w:val="1"/>
        </w:numPr>
        <w:spacing w:before="214"/>
        <w:ind w:firstLineChars="0"/>
        <w:rPr>
          <w:rFonts w:ascii="宋体" w:eastAsia="宋体" w:hAnsi="宋体" w:cs="宋体"/>
          <w:spacing w:val="-14"/>
          <w:sz w:val="24"/>
          <w:szCs w:val="24"/>
        </w:rPr>
      </w:pPr>
      <w:r w:rsidRPr="00A1162D">
        <w:rPr>
          <w:rFonts w:ascii="宋体" w:eastAsia="宋体" w:hAnsi="宋体" w:cs="宋体" w:hint="eastAsia"/>
          <w:spacing w:val="-14"/>
          <w:sz w:val="24"/>
          <w:szCs w:val="24"/>
        </w:rPr>
        <w:t>供应商或其法定代表人或拟派项目经理（项目负责人）被人民检察院列入行贿犯罪档案的；</w:t>
      </w:r>
    </w:p>
    <w:p w14:paraId="7EBCDAF2" w14:textId="0F48B225" w:rsidR="00747216" w:rsidRPr="00A1162D" w:rsidRDefault="00000000" w:rsidP="00A1162D">
      <w:pPr>
        <w:pStyle w:val="a5"/>
        <w:numPr>
          <w:ilvl w:val="0"/>
          <w:numId w:val="1"/>
        </w:numPr>
        <w:spacing w:before="214"/>
        <w:ind w:firstLineChars="0"/>
        <w:rPr>
          <w:rFonts w:ascii="宋体" w:eastAsia="宋体" w:hAnsi="宋体" w:cs="宋体"/>
          <w:spacing w:val="-14"/>
          <w:sz w:val="24"/>
          <w:szCs w:val="24"/>
        </w:rPr>
      </w:pPr>
      <w:r w:rsidRPr="00A1162D">
        <w:rPr>
          <w:rFonts w:ascii="宋体" w:eastAsia="宋体" w:hAnsi="宋体" w:cs="宋体" w:hint="eastAsia"/>
          <w:spacing w:val="-14"/>
          <w:sz w:val="24"/>
          <w:szCs w:val="24"/>
        </w:rPr>
        <w:t>供应商被工商行政管理部门列入企业经营异常名录的；</w:t>
      </w:r>
    </w:p>
    <w:p w14:paraId="2E287751" w14:textId="41135E85" w:rsidR="00747216" w:rsidRPr="00A1162D" w:rsidRDefault="00000000" w:rsidP="00A1162D">
      <w:pPr>
        <w:pStyle w:val="a5"/>
        <w:numPr>
          <w:ilvl w:val="0"/>
          <w:numId w:val="1"/>
        </w:numPr>
        <w:spacing w:before="214"/>
        <w:ind w:firstLineChars="0"/>
        <w:rPr>
          <w:rFonts w:ascii="宋体" w:eastAsia="宋体" w:hAnsi="宋体" w:cs="宋体"/>
          <w:spacing w:val="-14"/>
          <w:sz w:val="24"/>
          <w:szCs w:val="24"/>
        </w:rPr>
      </w:pPr>
      <w:r w:rsidRPr="00A1162D">
        <w:rPr>
          <w:rFonts w:ascii="宋体" w:eastAsia="宋体" w:hAnsi="宋体" w:cs="宋体" w:hint="eastAsia"/>
          <w:spacing w:val="-14"/>
          <w:sz w:val="24"/>
          <w:szCs w:val="24"/>
        </w:rPr>
        <w:t>供应商被税务部门列入重大税收违法案件当事人名单的；</w:t>
      </w:r>
    </w:p>
    <w:p w14:paraId="61762C93" w14:textId="6B7DFBC9" w:rsidR="00747216" w:rsidRPr="00A1162D" w:rsidRDefault="00000000" w:rsidP="00A1162D">
      <w:pPr>
        <w:pStyle w:val="a5"/>
        <w:numPr>
          <w:ilvl w:val="0"/>
          <w:numId w:val="1"/>
        </w:numPr>
        <w:spacing w:before="214"/>
        <w:ind w:firstLineChars="0"/>
        <w:rPr>
          <w:rFonts w:ascii="宋体" w:eastAsia="宋体" w:hAnsi="宋体" w:cs="宋体"/>
          <w:spacing w:val="-14"/>
          <w:sz w:val="24"/>
          <w:szCs w:val="24"/>
          <w14:textOutline w14:w="4356" w14:cap="flat" w14:cmpd="sng" w14:algn="ctr">
            <w14:solidFill>
              <w14:srgbClr w14:val="000000"/>
            </w14:solidFill>
            <w14:prstDash w14:val="solid"/>
            <w14:miter w14:lim="0"/>
          </w14:textOutline>
        </w:rPr>
      </w:pPr>
      <w:r w:rsidRPr="00A1162D">
        <w:rPr>
          <w:rFonts w:ascii="宋体" w:eastAsia="宋体" w:hAnsi="宋体" w:cs="宋体" w:hint="eastAsia"/>
          <w:spacing w:val="-14"/>
          <w:sz w:val="24"/>
          <w:szCs w:val="24"/>
        </w:rPr>
        <w:t>供应商被政府采购监管部门列入政府采购严重违法失信行为记录名单的。</w:t>
      </w:r>
    </w:p>
    <w:p w14:paraId="0D98EE8E" w14:textId="77777777" w:rsidR="00747216" w:rsidRDefault="00000000">
      <w:pPr>
        <w:kinsoku/>
        <w:autoSpaceDE/>
        <w:autoSpaceDN/>
        <w:adjustRightInd/>
        <w:snapToGrid/>
        <w:ind w:firstLineChars="300" w:firstLine="636"/>
        <w:textAlignment w:val="auto"/>
        <w:rPr>
          <w:rFonts w:ascii="宋体" w:eastAsia="宋体" w:hAnsi="宋体" w:cs="宋体"/>
          <w:spacing w:val="-1"/>
          <w:sz w:val="24"/>
          <w:szCs w:val="24"/>
          <w14:textOutline w14:w="4356" w14:cap="flat" w14:cmpd="sng" w14:algn="ctr">
            <w14:solidFill>
              <w14:srgbClr w14:val="000000"/>
            </w14:solidFill>
            <w14:prstDash w14:val="solid"/>
            <w14:miter w14:lim="0"/>
          </w14:textOutline>
        </w:rPr>
      </w:pPr>
      <w:r>
        <w:rPr>
          <w:rFonts w:ascii="宋体" w:eastAsia="宋体" w:hAnsi="宋体" w:cs="宋体"/>
          <w:spacing w:val="-14"/>
          <w:sz w:val="24"/>
          <w:szCs w:val="24"/>
          <w14:textOutline w14:w="4356" w14:cap="flat" w14:cmpd="sng" w14:algn="ctr">
            <w14:solidFill>
              <w14:srgbClr w14:val="000000"/>
            </w14:solidFill>
            <w14:prstDash w14:val="solid"/>
            <w14:miter w14:lim="0"/>
          </w14:textOutline>
        </w:rPr>
        <w:t>三</w:t>
      </w:r>
      <w:r>
        <w:rPr>
          <w:rFonts w:ascii="宋体" w:eastAsia="宋体" w:hAnsi="宋体" w:cs="宋体"/>
          <w:spacing w:val="-1"/>
          <w:sz w:val="24"/>
          <w:szCs w:val="24"/>
          <w14:textOutline w14:w="4356" w14:cap="flat" w14:cmpd="sng" w14:algn="ctr">
            <w14:solidFill>
              <w14:srgbClr w14:val="000000"/>
            </w14:solidFill>
            <w14:prstDash w14:val="solid"/>
            <w14:miter w14:lim="0"/>
          </w14:textOutline>
        </w:rPr>
        <w:t>、获取采购文件：</w:t>
      </w:r>
    </w:p>
    <w:p w14:paraId="3F046752" w14:textId="77777777" w:rsidR="00747216" w:rsidRDefault="00000000">
      <w:pPr>
        <w:spacing w:before="214"/>
        <w:ind w:left="10" w:firstLineChars="283" w:firstLine="600"/>
        <w:rPr>
          <w:rFonts w:ascii="宋体" w:eastAsia="宋体" w:hAnsi="宋体" w:cs="宋体"/>
          <w:spacing w:val="-14"/>
          <w:sz w:val="24"/>
          <w:szCs w:val="24"/>
        </w:rPr>
      </w:pPr>
      <w:r>
        <w:rPr>
          <w:rFonts w:ascii="宋体" w:eastAsia="宋体" w:hAnsi="宋体" w:cs="宋体" w:hint="eastAsia"/>
          <w:spacing w:val="-14"/>
          <w:sz w:val="24"/>
          <w:szCs w:val="24"/>
        </w:rPr>
        <w:t>参与方式：本项目资料在线领取，</w:t>
      </w:r>
      <w:r>
        <w:rPr>
          <w:rFonts w:ascii="宋体" w:eastAsia="宋体" w:hAnsi="宋体" w:cs="宋体" w:hint="eastAsia"/>
          <w:b/>
          <w:bCs/>
          <w:spacing w:val="-14"/>
          <w:sz w:val="24"/>
          <w:szCs w:val="24"/>
        </w:rPr>
        <w:t>供应商应自行通过公告公布的二维码附件登记填写基本信息后领取资料，并于后台下载领取并填写盖章《采购文件领取确认表》，同响应文件一同递交。</w:t>
      </w:r>
    </w:p>
    <w:p w14:paraId="26FC954C" w14:textId="77777777" w:rsidR="00747216" w:rsidRDefault="00000000">
      <w:pPr>
        <w:spacing w:before="206"/>
        <w:ind w:left="23" w:firstLine="484"/>
        <w:rPr>
          <w:rFonts w:ascii="宋体" w:eastAsia="宋体" w:hAnsi="宋体" w:cs="宋体"/>
          <w:spacing w:val="-2"/>
          <w:sz w:val="24"/>
          <w:szCs w:val="24"/>
        </w:rPr>
      </w:pPr>
      <w:r>
        <w:rPr>
          <w:rFonts w:ascii="宋体" w:eastAsia="宋体" w:hAnsi="宋体" w:cs="宋体" w:hint="eastAsia"/>
          <w:spacing w:val="-2"/>
          <w:sz w:val="24"/>
          <w:szCs w:val="24"/>
        </w:rPr>
        <w:t>资料领取时间：自采购公告之日起五个工作日（法定休息、节假日除外）</w:t>
      </w:r>
    </w:p>
    <w:p w14:paraId="42F85CA6" w14:textId="77777777" w:rsidR="00747216" w:rsidRDefault="00000000">
      <w:pPr>
        <w:spacing w:before="206"/>
        <w:ind w:left="23" w:firstLine="484"/>
        <w:rPr>
          <w:rFonts w:ascii="宋体" w:eastAsia="宋体" w:hAnsi="宋体" w:cs="宋体"/>
          <w:spacing w:val="-5"/>
          <w:sz w:val="24"/>
          <w:szCs w:val="24"/>
          <w14:textOutline w14:w="4356" w14:cap="flat" w14:cmpd="sng" w14:algn="ctr">
            <w14:solidFill>
              <w14:srgbClr w14:val="000000"/>
            </w14:solidFill>
            <w14:prstDash w14:val="solid"/>
            <w14:miter w14:lim="0"/>
          </w14:textOutline>
        </w:rPr>
      </w:pPr>
      <w:r>
        <w:rPr>
          <w:rFonts w:ascii="宋体" w:eastAsia="宋体" w:hAnsi="宋体" w:cs="宋体" w:hint="eastAsia"/>
          <w:i/>
          <w:iCs/>
          <w:spacing w:val="-2"/>
        </w:rPr>
        <w:t>注：采购文件如有修正，将在网站“补充公告”栏</w:t>
      </w:r>
      <w:r>
        <w:rPr>
          <w:rFonts w:ascii="宋体" w:eastAsia="宋体" w:hAnsi="宋体" w:cs="宋体"/>
          <w:i/>
          <w:iCs/>
          <w:spacing w:val="-2"/>
        </w:rPr>
        <w:t>/</w:t>
      </w:r>
      <w:r>
        <w:rPr>
          <w:rFonts w:ascii="宋体" w:eastAsia="宋体" w:hAnsi="宋体" w:cs="宋体" w:hint="eastAsia"/>
          <w:i/>
          <w:iCs/>
          <w:spacing w:val="-2"/>
        </w:rPr>
        <w:t>文件领取后台以“修正函”的形式公布，对所有供应商具有约束力；</w:t>
      </w:r>
      <w:r>
        <w:rPr>
          <w:rFonts w:ascii="宋体" w:eastAsia="宋体" w:hAnsi="宋体" w:cs="宋体" w:hint="eastAsia"/>
          <w:b/>
          <w:bCs/>
          <w:i/>
          <w:iCs/>
          <w:spacing w:val="-2"/>
        </w:rPr>
        <w:t>本项目不设文件工本费</w:t>
      </w:r>
      <w:r>
        <w:rPr>
          <w:rFonts w:ascii="宋体" w:eastAsia="宋体" w:hAnsi="宋体" w:cs="宋体" w:hint="eastAsia"/>
          <w:i/>
          <w:iCs/>
          <w:spacing w:val="-2"/>
        </w:rPr>
        <w:t>。</w:t>
      </w:r>
    </w:p>
    <w:p w14:paraId="4D07368D" w14:textId="77777777" w:rsidR="00747216" w:rsidRDefault="00000000">
      <w:pPr>
        <w:spacing w:before="206"/>
        <w:ind w:left="23" w:firstLine="484"/>
        <w:rPr>
          <w:rFonts w:ascii="宋体" w:eastAsia="宋体" w:hAnsi="宋体" w:cs="宋体"/>
          <w:sz w:val="24"/>
          <w:szCs w:val="24"/>
        </w:rPr>
      </w:pPr>
      <w:r>
        <w:rPr>
          <w:rFonts w:ascii="宋体" w:eastAsia="宋体" w:hAnsi="宋体" w:cs="宋体"/>
          <w:spacing w:val="-5"/>
          <w:sz w:val="24"/>
          <w:szCs w:val="24"/>
          <w14:textOutline w14:w="4356" w14:cap="flat" w14:cmpd="sng" w14:algn="ctr">
            <w14:solidFill>
              <w14:srgbClr w14:val="000000"/>
            </w14:solidFill>
            <w14:prstDash w14:val="solid"/>
            <w14:miter w14:lim="0"/>
          </w14:textOutline>
        </w:rPr>
        <w:t>四</w:t>
      </w:r>
      <w:r>
        <w:rPr>
          <w:rFonts w:ascii="宋体" w:eastAsia="宋体" w:hAnsi="宋体" w:cs="宋体"/>
          <w:spacing w:val="-3"/>
          <w:sz w:val="24"/>
          <w:szCs w:val="24"/>
          <w14:textOutline w14:w="4356" w14:cap="flat" w14:cmpd="sng" w14:algn="ctr">
            <w14:solidFill>
              <w14:srgbClr w14:val="000000"/>
            </w14:solidFill>
            <w14:prstDash w14:val="solid"/>
            <w14:miter w14:lim="0"/>
          </w14:textOutline>
        </w:rPr>
        <w:t>、响应文件提交</w:t>
      </w:r>
      <w:r>
        <w:rPr>
          <w:rFonts w:ascii="宋体" w:eastAsia="宋体" w:hAnsi="宋体" w:cs="宋体" w:hint="eastAsia"/>
          <w:spacing w:val="-3"/>
          <w:sz w:val="24"/>
          <w:szCs w:val="24"/>
          <w14:textOutline w14:w="4356" w14:cap="flat" w14:cmpd="sng" w14:algn="ctr">
            <w14:solidFill>
              <w14:srgbClr w14:val="000000"/>
            </w14:solidFill>
            <w14:prstDash w14:val="solid"/>
            <w14:miter w14:lim="0"/>
          </w14:textOutline>
        </w:rPr>
        <w:t>和开启</w:t>
      </w:r>
    </w:p>
    <w:p w14:paraId="28C4AECB" w14:textId="77777777" w:rsidR="00747216" w:rsidRDefault="00000000">
      <w:pPr>
        <w:spacing w:before="215"/>
        <w:ind w:left="502"/>
        <w:rPr>
          <w:rFonts w:ascii="宋体" w:eastAsia="宋体" w:hAnsi="宋体" w:cs="宋体"/>
          <w:spacing w:val="-15"/>
          <w:sz w:val="24"/>
          <w:szCs w:val="24"/>
        </w:rPr>
      </w:pPr>
      <w:r>
        <w:rPr>
          <w:rFonts w:ascii="宋体" w:eastAsia="宋体" w:hAnsi="宋体" w:cs="宋体" w:hint="eastAsia"/>
          <w:spacing w:val="-15"/>
          <w:sz w:val="24"/>
          <w:szCs w:val="24"/>
        </w:rPr>
        <w:t>1、响应文件的提交：</w:t>
      </w:r>
    </w:p>
    <w:p w14:paraId="1C7266FB" w14:textId="77777777" w:rsidR="00747216" w:rsidRDefault="00000000">
      <w:pPr>
        <w:spacing w:before="215"/>
        <w:ind w:left="502"/>
        <w:rPr>
          <w:rFonts w:ascii="宋体" w:eastAsia="宋体" w:hAnsi="宋体" w:cs="宋体"/>
          <w:sz w:val="24"/>
          <w:szCs w:val="24"/>
        </w:rPr>
      </w:pPr>
      <w:r>
        <w:rPr>
          <w:rFonts w:ascii="宋体" w:eastAsia="宋体" w:hAnsi="宋体" w:cs="宋体"/>
          <w:spacing w:val="-15"/>
          <w:sz w:val="24"/>
          <w:szCs w:val="24"/>
        </w:rPr>
        <w:t>截止时间：2024年</w:t>
      </w:r>
      <w:r>
        <w:rPr>
          <w:rFonts w:ascii="宋体" w:eastAsia="宋体" w:hAnsi="宋体" w:cs="宋体" w:hint="eastAsia"/>
          <w:spacing w:val="-15"/>
          <w:sz w:val="24"/>
          <w:szCs w:val="24"/>
        </w:rPr>
        <w:t>08</w:t>
      </w:r>
      <w:r>
        <w:rPr>
          <w:rFonts w:ascii="宋体" w:eastAsia="宋体" w:hAnsi="宋体" w:cs="宋体"/>
          <w:spacing w:val="-15"/>
          <w:sz w:val="24"/>
          <w:szCs w:val="24"/>
        </w:rPr>
        <w:t>月</w:t>
      </w:r>
      <w:r>
        <w:rPr>
          <w:rFonts w:ascii="宋体" w:eastAsia="宋体" w:hAnsi="宋体" w:cs="宋体" w:hint="eastAsia"/>
          <w:spacing w:val="-15"/>
          <w:sz w:val="24"/>
          <w:szCs w:val="24"/>
        </w:rPr>
        <w:t>16</w:t>
      </w:r>
      <w:r>
        <w:rPr>
          <w:rFonts w:ascii="宋体" w:eastAsia="宋体" w:hAnsi="宋体" w:cs="宋体"/>
          <w:spacing w:val="-15"/>
          <w:sz w:val="24"/>
          <w:szCs w:val="24"/>
        </w:rPr>
        <w:t>日</w:t>
      </w:r>
      <w:r>
        <w:rPr>
          <w:rFonts w:ascii="宋体" w:eastAsia="宋体" w:hAnsi="宋体" w:cs="宋体" w:hint="eastAsia"/>
          <w:spacing w:val="-15"/>
          <w:sz w:val="24"/>
          <w:szCs w:val="24"/>
        </w:rPr>
        <w:t>15</w:t>
      </w:r>
      <w:r>
        <w:rPr>
          <w:rFonts w:ascii="宋体" w:eastAsia="宋体" w:hAnsi="宋体" w:cs="宋体"/>
          <w:spacing w:val="-15"/>
          <w:sz w:val="24"/>
          <w:szCs w:val="24"/>
        </w:rPr>
        <w:t>时</w:t>
      </w:r>
      <w:r>
        <w:rPr>
          <w:rFonts w:ascii="宋体" w:eastAsia="宋体" w:hAnsi="宋体" w:cs="宋体" w:hint="eastAsia"/>
          <w:spacing w:val="-15"/>
          <w:sz w:val="24"/>
          <w:szCs w:val="24"/>
        </w:rPr>
        <w:t>1</w:t>
      </w:r>
      <w:r>
        <w:rPr>
          <w:rFonts w:ascii="宋体" w:eastAsia="宋体" w:hAnsi="宋体" w:cs="宋体"/>
          <w:spacing w:val="-15"/>
          <w:sz w:val="24"/>
          <w:szCs w:val="24"/>
        </w:rPr>
        <w:t>5分(北京时间</w:t>
      </w:r>
      <w:r>
        <w:rPr>
          <w:rFonts w:ascii="宋体" w:eastAsia="宋体" w:hAnsi="宋体" w:cs="宋体"/>
          <w:spacing w:val="-9"/>
          <w:sz w:val="24"/>
          <w:szCs w:val="24"/>
        </w:rPr>
        <w:t>)</w:t>
      </w:r>
    </w:p>
    <w:p w14:paraId="6BE57EBA" w14:textId="77777777" w:rsidR="00747216" w:rsidRDefault="00000000">
      <w:pPr>
        <w:spacing w:before="213"/>
        <w:ind w:left="503"/>
        <w:rPr>
          <w:rFonts w:ascii="宋体" w:eastAsia="宋体" w:hAnsi="宋体" w:cs="宋体"/>
          <w:spacing w:val="-1"/>
          <w:sz w:val="24"/>
          <w:szCs w:val="24"/>
        </w:rPr>
      </w:pPr>
      <w:r>
        <w:rPr>
          <w:rFonts w:ascii="宋体" w:eastAsia="宋体" w:hAnsi="宋体" w:cs="宋体"/>
          <w:spacing w:val="-1"/>
          <w:sz w:val="24"/>
          <w:szCs w:val="24"/>
        </w:rPr>
        <w:t>地点：</w:t>
      </w:r>
      <w:r>
        <w:rPr>
          <w:rFonts w:ascii="宋体" w:eastAsia="宋体" w:hAnsi="宋体" w:cs="宋体" w:hint="eastAsia"/>
          <w:spacing w:val="-1"/>
          <w:sz w:val="24"/>
          <w:szCs w:val="24"/>
        </w:rPr>
        <w:t>安徽省铜陵市铜官区长江西路锦湖大厦四楼</w:t>
      </w:r>
    </w:p>
    <w:p w14:paraId="5E3B93B7" w14:textId="77777777" w:rsidR="00747216" w:rsidRDefault="00000000">
      <w:pPr>
        <w:spacing w:before="213"/>
        <w:ind w:left="503" w:firstLineChars="300" w:firstLine="714"/>
        <w:rPr>
          <w:rFonts w:ascii="宋体" w:eastAsia="宋体" w:hAnsi="宋体" w:cs="宋体"/>
          <w:sz w:val="24"/>
          <w:szCs w:val="24"/>
        </w:rPr>
      </w:pPr>
      <w:r>
        <w:rPr>
          <w:rFonts w:ascii="宋体" w:eastAsia="宋体" w:hAnsi="宋体" w:cs="宋体" w:hint="eastAsia"/>
          <w:spacing w:val="-1"/>
          <w:sz w:val="24"/>
          <w:szCs w:val="24"/>
        </w:rPr>
        <w:t>安徽宝申工程项目管理咨询有限公司4</w:t>
      </w:r>
      <w:r>
        <w:rPr>
          <w:rFonts w:ascii="宋体" w:eastAsia="宋体" w:hAnsi="宋体" w:cs="宋体"/>
          <w:spacing w:val="-1"/>
          <w:sz w:val="24"/>
          <w:szCs w:val="24"/>
        </w:rPr>
        <w:t>06</w:t>
      </w:r>
      <w:r>
        <w:rPr>
          <w:rFonts w:ascii="宋体" w:eastAsia="宋体" w:hAnsi="宋体" w:cs="宋体" w:hint="eastAsia"/>
          <w:spacing w:val="-1"/>
          <w:sz w:val="24"/>
          <w:szCs w:val="24"/>
        </w:rPr>
        <w:t>室招标办公室</w:t>
      </w:r>
    </w:p>
    <w:p w14:paraId="2E9EADEC" w14:textId="77777777" w:rsidR="00747216" w:rsidRDefault="00000000">
      <w:pPr>
        <w:spacing w:before="215"/>
        <w:ind w:left="502"/>
        <w:rPr>
          <w:rFonts w:ascii="宋体" w:eastAsia="宋体" w:hAnsi="宋体" w:cs="宋体"/>
          <w:spacing w:val="-15"/>
          <w:sz w:val="24"/>
          <w:szCs w:val="24"/>
        </w:rPr>
      </w:pPr>
      <w:r>
        <w:rPr>
          <w:rFonts w:ascii="宋体" w:eastAsia="宋体" w:hAnsi="宋体" w:cs="宋体" w:hint="eastAsia"/>
          <w:spacing w:val="-15"/>
          <w:sz w:val="24"/>
          <w:szCs w:val="24"/>
        </w:rPr>
        <w:t>2、响应文件的开启</w:t>
      </w:r>
    </w:p>
    <w:p w14:paraId="1882F36E" w14:textId="77777777" w:rsidR="00747216" w:rsidRDefault="00000000">
      <w:pPr>
        <w:spacing w:before="213"/>
        <w:ind w:left="515"/>
        <w:rPr>
          <w:rFonts w:ascii="宋体" w:eastAsia="宋体" w:hAnsi="宋体" w:cs="宋体"/>
          <w:sz w:val="24"/>
          <w:szCs w:val="24"/>
        </w:rPr>
      </w:pPr>
      <w:r>
        <w:rPr>
          <w:rFonts w:ascii="宋体" w:eastAsia="宋体" w:hAnsi="宋体" w:cs="宋体"/>
          <w:spacing w:val="-16"/>
          <w:sz w:val="24"/>
          <w:szCs w:val="24"/>
        </w:rPr>
        <w:t xml:space="preserve">时间： </w:t>
      </w:r>
      <w:r>
        <w:rPr>
          <w:rFonts w:ascii="宋体" w:eastAsia="宋体" w:hAnsi="宋体" w:cs="宋体" w:hint="eastAsia"/>
          <w:spacing w:val="-15"/>
          <w:sz w:val="24"/>
          <w:szCs w:val="24"/>
        </w:rPr>
        <w:t>同响应文件的递交截止时间</w:t>
      </w:r>
    </w:p>
    <w:p w14:paraId="72C17B61" w14:textId="77777777" w:rsidR="00747216" w:rsidRDefault="00000000">
      <w:pPr>
        <w:spacing w:before="214"/>
        <w:ind w:left="503"/>
        <w:rPr>
          <w:rFonts w:ascii="宋体" w:eastAsia="宋体" w:hAnsi="宋体" w:cs="宋体"/>
          <w:spacing w:val="-2"/>
          <w:sz w:val="24"/>
          <w:szCs w:val="24"/>
          <w14:textOutline w14:w="4356" w14:cap="flat" w14:cmpd="sng" w14:algn="ctr">
            <w14:solidFill>
              <w14:srgbClr w14:val="000000"/>
            </w14:solidFill>
            <w14:prstDash w14:val="solid"/>
            <w14:miter w14:lim="0"/>
          </w14:textOutline>
        </w:rPr>
      </w:pPr>
      <w:r>
        <w:rPr>
          <w:rFonts w:ascii="宋体" w:eastAsia="宋体" w:hAnsi="宋体" w:cs="宋体"/>
          <w:spacing w:val="-1"/>
          <w:sz w:val="24"/>
          <w:szCs w:val="24"/>
        </w:rPr>
        <w:t>地点：</w:t>
      </w:r>
      <w:r>
        <w:rPr>
          <w:rFonts w:ascii="宋体" w:eastAsia="宋体" w:hAnsi="宋体" w:cs="宋体" w:hint="eastAsia"/>
          <w:spacing w:val="-1"/>
          <w:sz w:val="24"/>
          <w:szCs w:val="24"/>
        </w:rPr>
        <w:t>同响应文件递交地点</w:t>
      </w:r>
    </w:p>
    <w:p w14:paraId="03A72FD4" w14:textId="77777777" w:rsidR="00747216" w:rsidRDefault="00000000">
      <w:pPr>
        <w:spacing w:before="213"/>
        <w:ind w:left="508"/>
        <w:rPr>
          <w:rFonts w:ascii="宋体" w:eastAsia="宋体" w:hAnsi="宋体" w:cs="宋体"/>
          <w:spacing w:val="-1"/>
          <w:sz w:val="24"/>
          <w:szCs w:val="24"/>
          <w14:textOutline w14:w="4356" w14:cap="flat" w14:cmpd="sng" w14:algn="ctr">
            <w14:solidFill>
              <w14:srgbClr w14:val="000000"/>
            </w14:solidFill>
            <w14:prstDash w14:val="solid"/>
            <w14:miter w14:lim="0"/>
          </w14:textOutline>
        </w:rPr>
      </w:pPr>
      <w:r>
        <w:rPr>
          <w:rFonts w:ascii="宋体" w:eastAsia="宋体" w:hAnsi="宋体" w:cs="宋体" w:hint="eastAsia"/>
          <w:spacing w:val="-2"/>
          <w:sz w:val="24"/>
          <w:szCs w:val="24"/>
          <w14:textOutline w14:w="4356" w14:cap="flat" w14:cmpd="sng" w14:algn="ctr">
            <w14:solidFill>
              <w14:srgbClr w14:val="000000"/>
            </w14:solidFill>
            <w14:prstDash w14:val="solid"/>
            <w14:miter w14:lim="0"/>
          </w14:textOutline>
        </w:rPr>
        <w:t>五</w:t>
      </w:r>
      <w:r>
        <w:rPr>
          <w:rFonts w:ascii="宋体" w:eastAsia="宋体" w:hAnsi="宋体" w:cs="宋体"/>
          <w:spacing w:val="-1"/>
          <w:sz w:val="24"/>
          <w:szCs w:val="24"/>
          <w14:textOutline w14:w="4356" w14:cap="flat" w14:cmpd="sng" w14:algn="ctr">
            <w14:solidFill>
              <w14:srgbClr w14:val="000000"/>
            </w14:solidFill>
            <w14:prstDash w14:val="solid"/>
            <w14:miter w14:lim="0"/>
          </w14:textOutline>
        </w:rPr>
        <w:t>、公告期限</w:t>
      </w:r>
    </w:p>
    <w:p w14:paraId="3FE28798" w14:textId="77777777" w:rsidR="00747216" w:rsidRDefault="00000000">
      <w:pPr>
        <w:spacing w:before="213"/>
        <w:ind w:left="508"/>
        <w:rPr>
          <w:rFonts w:ascii="宋体" w:eastAsia="宋体" w:hAnsi="宋体" w:cs="宋体"/>
          <w:spacing w:val="-1"/>
          <w:sz w:val="24"/>
          <w:szCs w:val="24"/>
          <w14:textOutline w14:w="4356" w14:cap="flat" w14:cmpd="sng" w14:algn="ctr">
            <w14:solidFill>
              <w14:srgbClr w14:val="000000"/>
            </w14:solidFill>
            <w14:prstDash w14:val="solid"/>
            <w14:miter w14:lim="0"/>
          </w14:textOutline>
        </w:rPr>
      </w:pPr>
      <w:r>
        <w:rPr>
          <w:rFonts w:ascii="宋体" w:eastAsia="宋体" w:hAnsi="宋体" w:cs="宋体"/>
          <w:spacing w:val="-16"/>
          <w:sz w:val="24"/>
          <w:szCs w:val="24"/>
        </w:rPr>
        <w:t>自</w:t>
      </w:r>
      <w:r>
        <w:rPr>
          <w:rFonts w:ascii="宋体" w:eastAsia="宋体" w:hAnsi="宋体" w:cs="宋体"/>
          <w:spacing w:val="-10"/>
          <w:sz w:val="24"/>
          <w:szCs w:val="24"/>
        </w:rPr>
        <w:t>本公告发布之日起</w:t>
      </w:r>
      <w:r>
        <w:rPr>
          <w:rFonts w:ascii="宋体" w:eastAsia="宋体" w:hAnsi="宋体" w:cs="宋体"/>
          <w:b/>
          <w:spacing w:val="-10"/>
          <w:sz w:val="24"/>
          <w:szCs w:val="24"/>
          <w:u w:val="single"/>
        </w:rPr>
        <w:t>3</w:t>
      </w:r>
      <w:r>
        <w:rPr>
          <w:rFonts w:ascii="宋体" w:eastAsia="宋体" w:hAnsi="宋体" w:cs="宋体"/>
          <w:spacing w:val="-10"/>
          <w:sz w:val="24"/>
          <w:szCs w:val="24"/>
        </w:rPr>
        <w:t>个工作日</w:t>
      </w:r>
    </w:p>
    <w:p w14:paraId="7078B92B" w14:textId="77777777" w:rsidR="00747216" w:rsidRDefault="00000000">
      <w:pPr>
        <w:kinsoku/>
        <w:autoSpaceDE/>
        <w:autoSpaceDN/>
        <w:adjustRightInd/>
        <w:snapToGrid/>
        <w:ind w:firstLineChars="200" w:firstLine="476"/>
        <w:textAlignment w:val="auto"/>
        <w:rPr>
          <w:rFonts w:ascii="宋体" w:eastAsia="宋体" w:hAnsi="宋体" w:cs="宋体"/>
          <w:sz w:val="24"/>
          <w:szCs w:val="24"/>
          <w14:textOutline w14:w="4356" w14:cap="flat" w14:cmpd="sng" w14:algn="ctr">
            <w14:solidFill>
              <w14:srgbClr w14:val="000000"/>
            </w14:solidFill>
            <w14:prstDash w14:val="solid"/>
            <w14:miter w14:lim="0"/>
          </w14:textOutline>
        </w:rPr>
      </w:pPr>
      <w:r>
        <w:rPr>
          <w:rFonts w:ascii="宋体" w:eastAsia="宋体" w:hAnsi="宋体" w:cs="宋体" w:hint="eastAsia"/>
          <w:spacing w:val="-1"/>
          <w:sz w:val="24"/>
          <w:szCs w:val="24"/>
          <w14:textOutline w14:w="4356" w14:cap="flat" w14:cmpd="sng" w14:algn="ctr">
            <w14:solidFill>
              <w14:srgbClr w14:val="000000"/>
            </w14:solidFill>
            <w14:prstDash w14:val="solid"/>
            <w14:miter w14:lim="0"/>
          </w14:textOutline>
        </w:rPr>
        <w:t>六</w:t>
      </w:r>
      <w:r>
        <w:rPr>
          <w:rFonts w:ascii="宋体" w:eastAsia="宋体" w:hAnsi="宋体" w:cs="宋体"/>
          <w:spacing w:val="-1"/>
          <w:sz w:val="24"/>
          <w:szCs w:val="24"/>
          <w14:textOutline w14:w="4356" w14:cap="flat" w14:cmpd="sng" w14:algn="ctr">
            <w14:solidFill>
              <w14:srgbClr w14:val="000000"/>
            </w14:solidFill>
            <w14:prstDash w14:val="solid"/>
            <w14:miter w14:lim="0"/>
          </w14:textOutline>
        </w:rPr>
        <w:t>、</w:t>
      </w:r>
      <w:r>
        <w:rPr>
          <w:rFonts w:ascii="宋体" w:eastAsia="宋体" w:hAnsi="宋体" w:cs="宋体"/>
          <w:sz w:val="24"/>
          <w:szCs w:val="24"/>
          <w14:textOutline w14:w="4356" w14:cap="flat" w14:cmpd="sng" w14:algn="ctr">
            <w14:solidFill>
              <w14:srgbClr w14:val="000000"/>
            </w14:solidFill>
            <w14:prstDash w14:val="solid"/>
            <w14:miter w14:lim="0"/>
          </w14:textOutline>
        </w:rPr>
        <w:t>其他补充事宜</w:t>
      </w:r>
    </w:p>
    <w:p w14:paraId="6264967D" w14:textId="77777777" w:rsidR="00747216" w:rsidRDefault="00000000">
      <w:pPr>
        <w:spacing w:before="213"/>
        <w:ind w:left="515"/>
        <w:rPr>
          <w:rFonts w:ascii="宋体" w:eastAsia="宋体" w:hAnsi="宋体" w:cs="宋体"/>
          <w:spacing w:val="-16"/>
          <w:sz w:val="24"/>
          <w:szCs w:val="24"/>
        </w:rPr>
      </w:pPr>
      <w:r>
        <w:rPr>
          <w:rFonts w:ascii="宋体" w:eastAsia="宋体" w:hAnsi="宋体" w:cs="宋体" w:hint="eastAsia"/>
          <w:spacing w:val="-16"/>
          <w:sz w:val="24"/>
          <w:szCs w:val="24"/>
        </w:rPr>
        <w:t>发布公告的媒体：</w:t>
      </w:r>
    </w:p>
    <w:p w14:paraId="47EE1A98" w14:textId="77777777" w:rsidR="00747216" w:rsidRDefault="00000000">
      <w:pPr>
        <w:spacing w:before="213"/>
        <w:ind w:left="515"/>
        <w:rPr>
          <w:rFonts w:ascii="宋体" w:eastAsia="宋体" w:hAnsi="宋体" w:cs="宋体"/>
          <w:spacing w:val="-16"/>
          <w:sz w:val="24"/>
          <w:szCs w:val="24"/>
        </w:rPr>
      </w:pPr>
      <w:r>
        <w:rPr>
          <w:rFonts w:ascii="宋体" w:eastAsia="宋体" w:hAnsi="宋体" w:cs="宋体" w:hint="eastAsia"/>
          <w:spacing w:val="-16"/>
          <w:sz w:val="24"/>
          <w:szCs w:val="24"/>
        </w:rPr>
        <w:t>(</w:t>
      </w:r>
      <w:r>
        <w:rPr>
          <w:rFonts w:ascii="宋体" w:eastAsia="宋体" w:hAnsi="宋体" w:cs="宋体"/>
          <w:spacing w:val="-16"/>
          <w:sz w:val="24"/>
          <w:szCs w:val="24"/>
        </w:rPr>
        <w:t>1)</w:t>
      </w:r>
      <w:r>
        <w:rPr>
          <w:rFonts w:ascii="宋体" w:eastAsia="宋体" w:hAnsi="宋体" w:cs="宋体" w:hint="eastAsia"/>
          <w:spacing w:val="-16"/>
          <w:sz w:val="24"/>
          <w:szCs w:val="24"/>
        </w:rPr>
        <w:t>铜陵市交通运输局官网：</w:t>
      </w:r>
      <w:r>
        <w:rPr>
          <w:rFonts w:ascii="宋体" w:eastAsia="宋体" w:hAnsi="宋体" w:cs="宋体"/>
          <w:spacing w:val="-16"/>
          <w:sz w:val="24"/>
          <w:szCs w:val="24"/>
          <w:u w:val="single"/>
        </w:rPr>
        <w:t>https://jtysj.tl.gov.cn/tlsjtysj/</w:t>
      </w:r>
    </w:p>
    <w:p w14:paraId="147F0340" w14:textId="77777777" w:rsidR="00747216" w:rsidRDefault="00000000">
      <w:pPr>
        <w:spacing w:before="213"/>
        <w:ind w:left="515"/>
        <w:rPr>
          <w:rFonts w:ascii="宋体" w:eastAsia="宋体" w:hAnsi="宋体" w:cs="宋体"/>
          <w:spacing w:val="-16"/>
          <w:sz w:val="24"/>
          <w:szCs w:val="24"/>
        </w:rPr>
      </w:pPr>
      <w:r>
        <w:rPr>
          <w:rFonts w:ascii="宋体" w:eastAsia="宋体" w:hAnsi="宋体" w:cs="宋体"/>
          <w:spacing w:val="-16"/>
          <w:sz w:val="24"/>
          <w:szCs w:val="24"/>
        </w:rPr>
        <w:t>(2)</w:t>
      </w:r>
      <w:r>
        <w:rPr>
          <w:rFonts w:ascii="宋体" w:eastAsia="宋体" w:hAnsi="宋体" w:cs="宋体" w:hint="eastAsia"/>
          <w:spacing w:val="-16"/>
          <w:sz w:val="24"/>
          <w:szCs w:val="24"/>
        </w:rPr>
        <w:t>安徽宝申工程项目管理咨询有限公司官网：</w:t>
      </w:r>
      <w:r>
        <w:rPr>
          <w:rFonts w:ascii="宋体" w:eastAsia="宋体" w:hAnsi="宋体" w:cs="宋体"/>
          <w:spacing w:val="-16"/>
          <w:sz w:val="24"/>
          <w:szCs w:val="24"/>
          <w:u w:val="single"/>
        </w:rPr>
        <w:t>http://www.ahbaoshen.com/</w:t>
      </w:r>
    </w:p>
    <w:p w14:paraId="67AC7368" w14:textId="77777777" w:rsidR="00747216" w:rsidRDefault="00000000">
      <w:pPr>
        <w:spacing w:before="213"/>
        <w:ind w:left="515"/>
        <w:rPr>
          <w:rFonts w:ascii="宋体" w:eastAsia="宋体" w:hAnsi="宋体" w:cs="宋体"/>
          <w:spacing w:val="-16"/>
          <w:sz w:val="24"/>
          <w:szCs w:val="24"/>
          <w:u w:val="single"/>
        </w:rPr>
      </w:pPr>
      <w:r>
        <w:rPr>
          <w:rFonts w:ascii="宋体" w:eastAsia="宋体" w:hAnsi="宋体" w:cs="宋体"/>
          <w:spacing w:val="-16"/>
          <w:sz w:val="24"/>
          <w:szCs w:val="24"/>
        </w:rPr>
        <w:t>(3)</w:t>
      </w:r>
      <w:r>
        <w:rPr>
          <w:rFonts w:ascii="宋体" w:eastAsia="宋体" w:hAnsi="宋体" w:cs="宋体" w:hint="eastAsia"/>
          <w:spacing w:val="-16"/>
          <w:sz w:val="24"/>
          <w:szCs w:val="24"/>
        </w:rPr>
        <w:t>中国政府采购网：</w:t>
      </w:r>
      <w:hyperlink r:id="rId5" w:history="1">
        <w:r>
          <w:rPr>
            <w:rStyle w:val="a4"/>
            <w:rFonts w:ascii="宋体" w:eastAsia="宋体" w:hAnsi="宋体" w:cs="宋体"/>
            <w:spacing w:val="-16"/>
            <w:sz w:val="24"/>
            <w:szCs w:val="24"/>
          </w:rPr>
          <w:t>http://www.ccgp.gov.cn/</w:t>
        </w:r>
      </w:hyperlink>
    </w:p>
    <w:p w14:paraId="5DD44FB8" w14:textId="77777777" w:rsidR="00747216" w:rsidRDefault="00000000">
      <w:pPr>
        <w:spacing w:before="213"/>
        <w:ind w:left="515"/>
        <w:rPr>
          <w:rFonts w:ascii="宋体" w:eastAsia="宋体" w:hAnsi="宋体" w:cs="宋体"/>
          <w:spacing w:val="-16"/>
          <w:sz w:val="24"/>
          <w:szCs w:val="24"/>
          <w:u w:val="single"/>
        </w:rPr>
      </w:pPr>
      <w:r>
        <w:rPr>
          <w:rFonts w:ascii="宋体" w:eastAsia="宋体" w:hAnsi="宋体" w:cs="宋体" w:hint="eastAsia"/>
          <w:spacing w:val="-16"/>
          <w:sz w:val="24"/>
          <w:szCs w:val="24"/>
        </w:rPr>
        <w:t>(4)铜陵市公共资源交易中心官网：</w:t>
      </w:r>
      <w:r>
        <w:rPr>
          <w:rFonts w:ascii="宋体" w:eastAsia="宋体" w:hAnsi="宋体" w:cs="宋体" w:hint="eastAsia"/>
          <w:spacing w:val="-16"/>
          <w:sz w:val="24"/>
          <w:szCs w:val="24"/>
          <w:u w:val="single"/>
        </w:rPr>
        <w:t>https://ggzyjyzx.tl.gov.cn/</w:t>
      </w:r>
    </w:p>
    <w:p w14:paraId="3503381C" w14:textId="77777777" w:rsidR="00747216" w:rsidRDefault="00747216">
      <w:pPr>
        <w:kinsoku/>
        <w:autoSpaceDE/>
        <w:autoSpaceDN/>
        <w:adjustRightInd/>
        <w:snapToGrid/>
        <w:textAlignment w:val="auto"/>
        <w:rPr>
          <w:rFonts w:ascii="宋体" w:eastAsia="宋体" w:hAnsi="宋体" w:cs="宋体"/>
          <w:spacing w:val="-1"/>
          <w:sz w:val="24"/>
          <w:szCs w:val="24"/>
          <w14:textOutline w14:w="4356" w14:cap="flat" w14:cmpd="sng" w14:algn="ctr">
            <w14:solidFill>
              <w14:srgbClr w14:val="000000"/>
            </w14:solidFill>
            <w14:prstDash w14:val="solid"/>
            <w14:miter w14:lim="0"/>
          </w14:textOutline>
        </w:rPr>
      </w:pPr>
    </w:p>
    <w:p w14:paraId="578C6416" w14:textId="77777777" w:rsidR="00747216" w:rsidRDefault="00000000">
      <w:pPr>
        <w:kinsoku/>
        <w:autoSpaceDE/>
        <w:autoSpaceDN/>
        <w:adjustRightInd/>
        <w:snapToGrid/>
        <w:ind w:firstLineChars="200" w:firstLine="476"/>
        <w:textAlignment w:val="auto"/>
        <w:rPr>
          <w:rFonts w:ascii="宋体"/>
          <w:b/>
          <w:sz w:val="22"/>
        </w:rPr>
      </w:pPr>
      <w:r>
        <w:rPr>
          <w:rFonts w:ascii="宋体" w:eastAsia="宋体" w:hAnsi="宋体" w:cs="宋体" w:hint="eastAsia"/>
          <w:spacing w:val="-1"/>
          <w:sz w:val="24"/>
          <w:szCs w:val="24"/>
          <w14:textOutline w14:w="4356" w14:cap="flat" w14:cmpd="sng" w14:algn="ctr">
            <w14:solidFill>
              <w14:srgbClr w14:val="000000"/>
            </w14:solidFill>
            <w14:prstDash w14:val="solid"/>
            <w14:miter w14:lim="0"/>
          </w14:textOutline>
        </w:rPr>
        <w:lastRenderedPageBreak/>
        <w:t>七</w:t>
      </w:r>
      <w:r>
        <w:rPr>
          <w:rFonts w:ascii="宋体" w:eastAsia="宋体" w:hAnsi="宋体" w:cs="宋体"/>
          <w:spacing w:val="-1"/>
          <w:sz w:val="24"/>
          <w:szCs w:val="24"/>
          <w14:textOutline w14:w="4356" w14:cap="flat" w14:cmpd="sng" w14:algn="ctr">
            <w14:solidFill>
              <w14:srgbClr w14:val="000000"/>
            </w14:solidFill>
            <w14:prstDash w14:val="solid"/>
            <w14:miter w14:lim="0"/>
          </w14:textOutline>
        </w:rPr>
        <w:t>、</w:t>
      </w:r>
      <w:r>
        <w:rPr>
          <w:rFonts w:ascii="宋体" w:eastAsia="宋体" w:hAnsi="宋体" w:cs="宋体" w:hint="eastAsia"/>
          <w:spacing w:val="-1"/>
          <w:sz w:val="24"/>
          <w:szCs w:val="24"/>
          <w14:textOutline w14:w="4356" w14:cap="flat" w14:cmpd="sng" w14:algn="ctr">
            <w14:solidFill>
              <w14:srgbClr w14:val="000000"/>
            </w14:solidFill>
            <w14:prstDash w14:val="solid"/>
            <w14:miter w14:lim="0"/>
          </w14:textOutline>
        </w:rPr>
        <w:t>采购响应保证金</w:t>
      </w:r>
    </w:p>
    <w:p w14:paraId="3FE878A2" w14:textId="77777777" w:rsidR="00747216" w:rsidRDefault="00000000">
      <w:pPr>
        <w:spacing w:before="213"/>
        <w:ind w:left="508"/>
        <w:rPr>
          <w:rFonts w:ascii="宋体" w:eastAsia="宋体" w:hAnsi="宋体" w:cs="宋体"/>
          <w:spacing w:val="-10"/>
          <w:sz w:val="24"/>
          <w:szCs w:val="24"/>
        </w:rPr>
      </w:pPr>
      <w:r>
        <w:rPr>
          <w:rFonts w:ascii="宋体" w:eastAsia="宋体" w:hAnsi="宋体" w:cs="宋体" w:hint="eastAsia"/>
          <w:spacing w:val="-10"/>
          <w:sz w:val="24"/>
          <w:szCs w:val="24"/>
        </w:rPr>
        <w:t>本项目不设采购响应保证金。</w:t>
      </w:r>
    </w:p>
    <w:p w14:paraId="5468B41E" w14:textId="77777777" w:rsidR="00747216" w:rsidRDefault="00000000">
      <w:pPr>
        <w:spacing w:before="215"/>
        <w:ind w:left="510"/>
        <w:rPr>
          <w:rFonts w:ascii="宋体" w:eastAsia="宋体" w:hAnsi="宋体" w:cs="宋体"/>
          <w:sz w:val="24"/>
          <w:szCs w:val="24"/>
        </w:rPr>
      </w:pPr>
      <w:r>
        <w:rPr>
          <w:rFonts w:ascii="宋体" w:eastAsia="宋体" w:hAnsi="宋体" w:cs="宋体" w:hint="eastAsia"/>
          <w:spacing w:val="-1"/>
          <w:sz w:val="24"/>
          <w:szCs w:val="24"/>
          <w14:textOutline w14:w="4356" w14:cap="flat" w14:cmpd="sng" w14:algn="ctr">
            <w14:solidFill>
              <w14:srgbClr w14:val="000000"/>
            </w14:solidFill>
            <w14:prstDash w14:val="solid"/>
            <w14:miter w14:lim="0"/>
          </w14:textOutline>
        </w:rPr>
        <w:t>八</w:t>
      </w:r>
      <w:r>
        <w:rPr>
          <w:rFonts w:ascii="宋体" w:eastAsia="宋体" w:hAnsi="宋体" w:cs="宋体"/>
          <w:spacing w:val="-1"/>
          <w:sz w:val="24"/>
          <w:szCs w:val="24"/>
          <w14:textOutline w14:w="4356" w14:cap="flat" w14:cmpd="sng" w14:algn="ctr">
            <w14:solidFill>
              <w14:srgbClr w14:val="000000"/>
            </w14:solidFill>
            <w14:prstDash w14:val="solid"/>
            <w14:miter w14:lim="0"/>
          </w14:textOutline>
        </w:rPr>
        <w:t>、对本次</w:t>
      </w:r>
      <w:r>
        <w:rPr>
          <w:rFonts w:ascii="宋体" w:eastAsia="宋体" w:hAnsi="宋体" w:cs="宋体" w:hint="eastAsia"/>
          <w:spacing w:val="-1"/>
          <w:sz w:val="24"/>
          <w:szCs w:val="24"/>
          <w14:textOutline w14:w="4356" w14:cap="flat" w14:cmpd="sng" w14:algn="ctr">
            <w14:solidFill>
              <w14:srgbClr w14:val="000000"/>
            </w14:solidFill>
            <w14:prstDash w14:val="solid"/>
            <w14:miter w14:lim="0"/>
          </w14:textOutline>
        </w:rPr>
        <w:t>采购</w:t>
      </w:r>
      <w:r>
        <w:rPr>
          <w:rFonts w:ascii="宋体" w:eastAsia="宋体" w:hAnsi="宋体" w:cs="宋体"/>
          <w:spacing w:val="-1"/>
          <w:sz w:val="24"/>
          <w:szCs w:val="24"/>
          <w14:textOutline w14:w="4356" w14:cap="flat" w14:cmpd="sng" w14:algn="ctr">
            <w14:solidFill>
              <w14:srgbClr w14:val="000000"/>
            </w14:solidFill>
            <w14:prstDash w14:val="solid"/>
            <w14:miter w14:lim="0"/>
          </w14:textOutline>
        </w:rPr>
        <w:t>提出询问，请按以下方式联系</w:t>
      </w:r>
      <w:r>
        <w:rPr>
          <w:rFonts w:ascii="宋体" w:eastAsia="宋体" w:hAnsi="宋体" w:cs="宋体"/>
          <w:sz w:val="24"/>
          <w:szCs w:val="24"/>
          <w14:textOutline w14:w="4356" w14:cap="flat" w14:cmpd="sng" w14:algn="ctr">
            <w14:solidFill>
              <w14:srgbClr w14:val="000000"/>
            </w14:solidFill>
            <w14:prstDash w14:val="solid"/>
            <w14:miter w14:lim="0"/>
          </w14:textOutline>
        </w:rPr>
        <w:t>。</w:t>
      </w:r>
    </w:p>
    <w:tbl>
      <w:tblPr>
        <w:tblStyle w:val="a3"/>
        <w:tblW w:w="9747" w:type="dxa"/>
        <w:tblLook w:val="04A0" w:firstRow="1" w:lastRow="0" w:firstColumn="1" w:lastColumn="0" w:noHBand="0" w:noVBand="1"/>
      </w:tblPr>
      <w:tblGrid>
        <w:gridCol w:w="1384"/>
        <w:gridCol w:w="3279"/>
        <w:gridCol w:w="1257"/>
        <w:gridCol w:w="3827"/>
      </w:tblGrid>
      <w:tr w:rsidR="00747216" w14:paraId="22E0FB94" w14:textId="77777777">
        <w:tc>
          <w:tcPr>
            <w:tcW w:w="1384" w:type="dxa"/>
            <w:tcBorders>
              <w:top w:val="single" w:sz="12" w:space="0" w:color="auto"/>
              <w:left w:val="single" w:sz="12" w:space="0" w:color="auto"/>
              <w:bottom w:val="dashSmallGap" w:sz="4" w:space="0" w:color="auto"/>
              <w:right w:val="dashSmallGap" w:sz="4" w:space="0" w:color="auto"/>
            </w:tcBorders>
            <w:vAlign w:val="center"/>
          </w:tcPr>
          <w:p w14:paraId="4FD2D7DC" w14:textId="77777777" w:rsidR="00747216" w:rsidRDefault="00000000">
            <w:pPr>
              <w:widowControl/>
              <w:spacing w:line="360" w:lineRule="auto"/>
              <w:jc w:val="center"/>
              <w:rPr>
                <w:rFonts w:ascii="宋体" w:eastAsia="宋体" w:hAnsi="宋体" w:cs="Times New Roman"/>
                <w:sz w:val="20"/>
              </w:rPr>
            </w:pPr>
            <w:r>
              <w:rPr>
                <w:rFonts w:ascii="宋体" w:eastAsia="宋体" w:hAnsi="宋体" w:cs="Times New Roman" w:hint="eastAsia"/>
                <w:sz w:val="20"/>
              </w:rPr>
              <w:t>采购人</w:t>
            </w:r>
          </w:p>
        </w:tc>
        <w:tc>
          <w:tcPr>
            <w:tcW w:w="3279" w:type="dxa"/>
            <w:tcBorders>
              <w:top w:val="single" w:sz="12" w:space="0" w:color="auto"/>
              <w:left w:val="dashSmallGap" w:sz="4" w:space="0" w:color="auto"/>
              <w:bottom w:val="dashSmallGap" w:sz="4" w:space="0" w:color="auto"/>
              <w:right w:val="single" w:sz="12" w:space="0" w:color="auto"/>
            </w:tcBorders>
            <w:vAlign w:val="center"/>
          </w:tcPr>
          <w:p w14:paraId="66B00184" w14:textId="77777777" w:rsidR="00747216" w:rsidRDefault="00000000">
            <w:pPr>
              <w:widowControl/>
              <w:spacing w:line="360" w:lineRule="auto"/>
              <w:jc w:val="center"/>
              <w:rPr>
                <w:rFonts w:ascii="宋体" w:eastAsia="宋体" w:hAnsi="宋体" w:cs="Times New Roman"/>
                <w:sz w:val="20"/>
              </w:rPr>
            </w:pPr>
            <w:r>
              <w:rPr>
                <w:rFonts w:ascii="宋体" w:eastAsia="宋体" w:hAnsi="宋体" w:cs="Times New Roman" w:hint="eastAsia"/>
                <w:sz w:val="20"/>
              </w:rPr>
              <w:t>铜陵长江公路大桥管理处</w:t>
            </w:r>
          </w:p>
        </w:tc>
        <w:tc>
          <w:tcPr>
            <w:tcW w:w="1257" w:type="dxa"/>
            <w:tcBorders>
              <w:top w:val="single" w:sz="12" w:space="0" w:color="auto"/>
              <w:left w:val="single" w:sz="12" w:space="0" w:color="auto"/>
              <w:bottom w:val="dashSmallGap" w:sz="4" w:space="0" w:color="auto"/>
              <w:right w:val="dashSmallGap" w:sz="4" w:space="0" w:color="auto"/>
            </w:tcBorders>
            <w:vAlign w:val="center"/>
          </w:tcPr>
          <w:p w14:paraId="093702B1" w14:textId="77777777" w:rsidR="00747216" w:rsidRDefault="00000000">
            <w:pPr>
              <w:widowControl/>
              <w:spacing w:line="360" w:lineRule="auto"/>
              <w:jc w:val="center"/>
              <w:rPr>
                <w:rFonts w:ascii="宋体" w:eastAsia="宋体" w:hAnsi="宋体" w:cs="Times New Roman"/>
                <w:sz w:val="20"/>
              </w:rPr>
            </w:pPr>
            <w:r>
              <w:rPr>
                <w:rFonts w:ascii="宋体" w:eastAsia="宋体" w:hAnsi="宋体" w:cs="Times New Roman" w:hint="eastAsia"/>
                <w:sz w:val="20"/>
              </w:rPr>
              <w:t>采购代理人</w:t>
            </w:r>
          </w:p>
        </w:tc>
        <w:tc>
          <w:tcPr>
            <w:tcW w:w="3827" w:type="dxa"/>
            <w:tcBorders>
              <w:top w:val="single" w:sz="12" w:space="0" w:color="auto"/>
              <w:left w:val="dashSmallGap" w:sz="4" w:space="0" w:color="auto"/>
              <w:bottom w:val="dashSmallGap" w:sz="4" w:space="0" w:color="auto"/>
              <w:right w:val="single" w:sz="12" w:space="0" w:color="auto"/>
            </w:tcBorders>
            <w:vAlign w:val="center"/>
          </w:tcPr>
          <w:p w14:paraId="1E6EFCB2" w14:textId="77777777" w:rsidR="00747216" w:rsidRDefault="00000000">
            <w:pPr>
              <w:widowControl/>
              <w:spacing w:line="360" w:lineRule="auto"/>
              <w:jc w:val="center"/>
              <w:rPr>
                <w:rFonts w:ascii="宋体" w:eastAsia="宋体" w:hAnsi="宋体" w:cs="Times New Roman"/>
                <w:sz w:val="20"/>
              </w:rPr>
            </w:pPr>
            <w:r>
              <w:rPr>
                <w:rFonts w:ascii="宋体" w:eastAsia="宋体" w:hAnsi="宋体" w:cs="Times New Roman" w:hint="eastAsia"/>
                <w:sz w:val="20"/>
              </w:rPr>
              <w:t>安徽宝申工程项目管理咨询有限公司</w:t>
            </w:r>
          </w:p>
        </w:tc>
      </w:tr>
      <w:tr w:rsidR="00747216" w14:paraId="3BC2D90F" w14:textId="77777777">
        <w:tc>
          <w:tcPr>
            <w:tcW w:w="1384" w:type="dxa"/>
            <w:tcBorders>
              <w:top w:val="dashSmallGap" w:sz="4" w:space="0" w:color="auto"/>
              <w:left w:val="single" w:sz="12" w:space="0" w:color="auto"/>
              <w:bottom w:val="dashSmallGap" w:sz="4" w:space="0" w:color="auto"/>
              <w:right w:val="dashSmallGap" w:sz="4" w:space="0" w:color="auto"/>
            </w:tcBorders>
            <w:vAlign w:val="center"/>
          </w:tcPr>
          <w:p w14:paraId="2C20181C" w14:textId="77777777" w:rsidR="00747216" w:rsidRDefault="00000000">
            <w:pPr>
              <w:widowControl/>
              <w:spacing w:line="360" w:lineRule="auto"/>
              <w:jc w:val="center"/>
              <w:rPr>
                <w:rFonts w:ascii="宋体" w:eastAsia="宋体" w:hAnsi="宋体" w:cs="Times New Roman"/>
                <w:sz w:val="20"/>
              </w:rPr>
            </w:pPr>
            <w:r>
              <w:rPr>
                <w:rFonts w:ascii="宋体" w:eastAsia="宋体" w:hAnsi="宋体" w:cs="Times New Roman" w:hint="eastAsia"/>
                <w:sz w:val="20"/>
              </w:rPr>
              <w:t>地址</w:t>
            </w:r>
          </w:p>
        </w:tc>
        <w:tc>
          <w:tcPr>
            <w:tcW w:w="3279" w:type="dxa"/>
            <w:tcBorders>
              <w:top w:val="dashSmallGap" w:sz="4" w:space="0" w:color="auto"/>
              <w:left w:val="dashSmallGap" w:sz="4" w:space="0" w:color="auto"/>
              <w:bottom w:val="dashSmallGap" w:sz="4" w:space="0" w:color="auto"/>
              <w:right w:val="single" w:sz="12" w:space="0" w:color="auto"/>
            </w:tcBorders>
            <w:vAlign w:val="center"/>
          </w:tcPr>
          <w:p w14:paraId="6649BE9D" w14:textId="77777777" w:rsidR="00747216" w:rsidRDefault="00000000">
            <w:pPr>
              <w:widowControl/>
              <w:spacing w:line="360" w:lineRule="auto"/>
              <w:jc w:val="center"/>
              <w:rPr>
                <w:rFonts w:ascii="宋体" w:eastAsia="宋体" w:hAnsi="宋体" w:cs="Times New Roman"/>
                <w:sz w:val="20"/>
              </w:rPr>
            </w:pPr>
            <w:r>
              <w:rPr>
                <w:rFonts w:ascii="宋体" w:eastAsia="宋体" w:hAnsi="宋体" w:cs="Times New Roman" w:hint="eastAsia"/>
                <w:sz w:val="20"/>
              </w:rPr>
              <w:t>安徽省铜陵市沿江南路（羊山矶）</w:t>
            </w:r>
          </w:p>
        </w:tc>
        <w:tc>
          <w:tcPr>
            <w:tcW w:w="1257" w:type="dxa"/>
            <w:tcBorders>
              <w:top w:val="dashSmallGap" w:sz="4" w:space="0" w:color="auto"/>
              <w:left w:val="single" w:sz="12" w:space="0" w:color="auto"/>
              <w:bottom w:val="dashSmallGap" w:sz="4" w:space="0" w:color="auto"/>
              <w:right w:val="dashSmallGap" w:sz="4" w:space="0" w:color="auto"/>
            </w:tcBorders>
            <w:vAlign w:val="center"/>
          </w:tcPr>
          <w:p w14:paraId="36228213" w14:textId="77777777" w:rsidR="00747216" w:rsidRDefault="00000000">
            <w:pPr>
              <w:widowControl/>
              <w:spacing w:line="360" w:lineRule="auto"/>
              <w:jc w:val="center"/>
              <w:rPr>
                <w:rFonts w:ascii="宋体" w:eastAsia="宋体" w:hAnsi="宋体" w:cs="Times New Roman"/>
                <w:sz w:val="20"/>
              </w:rPr>
            </w:pPr>
            <w:r>
              <w:rPr>
                <w:rFonts w:ascii="宋体" w:eastAsia="宋体" w:hAnsi="宋体" w:cs="Times New Roman" w:hint="eastAsia"/>
                <w:sz w:val="20"/>
              </w:rPr>
              <w:t>地址</w:t>
            </w:r>
          </w:p>
        </w:tc>
        <w:tc>
          <w:tcPr>
            <w:tcW w:w="3827" w:type="dxa"/>
            <w:tcBorders>
              <w:top w:val="dashSmallGap" w:sz="4" w:space="0" w:color="auto"/>
              <w:left w:val="dashSmallGap" w:sz="4" w:space="0" w:color="auto"/>
              <w:bottom w:val="dashSmallGap" w:sz="4" w:space="0" w:color="auto"/>
              <w:right w:val="single" w:sz="12" w:space="0" w:color="auto"/>
            </w:tcBorders>
            <w:vAlign w:val="center"/>
          </w:tcPr>
          <w:p w14:paraId="64E4E21A" w14:textId="77777777" w:rsidR="00747216" w:rsidRDefault="00000000">
            <w:pPr>
              <w:widowControl/>
              <w:spacing w:line="360" w:lineRule="auto"/>
              <w:jc w:val="center"/>
              <w:rPr>
                <w:rFonts w:ascii="宋体" w:eastAsia="宋体" w:hAnsi="宋体" w:cs="Times New Roman"/>
                <w:sz w:val="20"/>
              </w:rPr>
            </w:pPr>
            <w:r>
              <w:rPr>
                <w:rFonts w:ascii="宋体" w:eastAsia="宋体" w:hAnsi="宋体" w:cs="微软雅黑" w:hint="eastAsia"/>
                <w:sz w:val="20"/>
              </w:rPr>
              <w:t>安徽省铜陵市铜官</w:t>
            </w:r>
            <w:r>
              <w:rPr>
                <w:rFonts w:ascii="宋体" w:eastAsia="宋体" w:hAnsi="宋体" w:cs="微软雅黑"/>
                <w:sz w:val="20"/>
              </w:rPr>
              <w:t>区长江西路锦湖大厦</w:t>
            </w:r>
          </w:p>
        </w:tc>
      </w:tr>
      <w:tr w:rsidR="00747216" w14:paraId="27BBF0DF" w14:textId="77777777">
        <w:tc>
          <w:tcPr>
            <w:tcW w:w="1384" w:type="dxa"/>
            <w:tcBorders>
              <w:top w:val="dashSmallGap" w:sz="4" w:space="0" w:color="auto"/>
              <w:left w:val="single" w:sz="12" w:space="0" w:color="auto"/>
              <w:bottom w:val="dashSmallGap" w:sz="4" w:space="0" w:color="auto"/>
              <w:right w:val="dashSmallGap" w:sz="4" w:space="0" w:color="auto"/>
            </w:tcBorders>
            <w:vAlign w:val="center"/>
          </w:tcPr>
          <w:p w14:paraId="3D0DF794" w14:textId="77777777" w:rsidR="00747216" w:rsidRDefault="00000000">
            <w:pPr>
              <w:widowControl/>
              <w:spacing w:line="360" w:lineRule="auto"/>
              <w:jc w:val="center"/>
              <w:rPr>
                <w:rFonts w:ascii="宋体" w:eastAsia="宋体" w:hAnsi="宋体" w:cs="Times New Roman"/>
                <w:sz w:val="20"/>
              </w:rPr>
            </w:pPr>
            <w:r>
              <w:rPr>
                <w:rFonts w:ascii="宋体" w:eastAsia="宋体" w:hAnsi="宋体" w:cs="Times New Roman" w:hint="eastAsia"/>
                <w:sz w:val="20"/>
              </w:rPr>
              <w:t>采购负责人</w:t>
            </w:r>
          </w:p>
        </w:tc>
        <w:tc>
          <w:tcPr>
            <w:tcW w:w="3279" w:type="dxa"/>
            <w:tcBorders>
              <w:top w:val="dashSmallGap" w:sz="4" w:space="0" w:color="auto"/>
              <w:left w:val="dashSmallGap" w:sz="4" w:space="0" w:color="auto"/>
              <w:bottom w:val="dashSmallGap" w:sz="4" w:space="0" w:color="auto"/>
              <w:right w:val="single" w:sz="12" w:space="0" w:color="auto"/>
            </w:tcBorders>
            <w:vAlign w:val="center"/>
          </w:tcPr>
          <w:p w14:paraId="5BDFCE84" w14:textId="77777777" w:rsidR="00747216" w:rsidRDefault="00000000">
            <w:pPr>
              <w:widowControl/>
              <w:spacing w:line="360" w:lineRule="auto"/>
              <w:jc w:val="center"/>
              <w:rPr>
                <w:rFonts w:ascii="宋体" w:eastAsia="宋体" w:hAnsi="宋体" w:cs="Times New Roman"/>
                <w:sz w:val="20"/>
              </w:rPr>
            </w:pPr>
            <w:r>
              <w:rPr>
                <w:rFonts w:ascii="宋体" w:eastAsia="宋体" w:hAnsi="宋体" w:cs="Times New Roman" w:hint="eastAsia"/>
                <w:sz w:val="20"/>
              </w:rPr>
              <w:t>余工</w:t>
            </w:r>
          </w:p>
        </w:tc>
        <w:tc>
          <w:tcPr>
            <w:tcW w:w="1257" w:type="dxa"/>
            <w:tcBorders>
              <w:top w:val="dashSmallGap" w:sz="4" w:space="0" w:color="auto"/>
              <w:left w:val="single" w:sz="12" w:space="0" w:color="auto"/>
              <w:bottom w:val="dashSmallGap" w:sz="4" w:space="0" w:color="auto"/>
              <w:right w:val="dashSmallGap" w:sz="4" w:space="0" w:color="auto"/>
            </w:tcBorders>
            <w:vAlign w:val="center"/>
          </w:tcPr>
          <w:p w14:paraId="3402916B" w14:textId="77777777" w:rsidR="00747216" w:rsidRDefault="00000000">
            <w:pPr>
              <w:widowControl/>
              <w:spacing w:line="360" w:lineRule="auto"/>
              <w:jc w:val="center"/>
              <w:rPr>
                <w:rFonts w:ascii="宋体" w:eastAsia="宋体" w:hAnsi="宋体" w:cs="Times New Roman"/>
                <w:sz w:val="20"/>
              </w:rPr>
            </w:pPr>
            <w:r>
              <w:rPr>
                <w:rFonts w:ascii="宋体" w:eastAsia="宋体" w:hAnsi="宋体" w:cs="Times New Roman" w:hint="eastAsia"/>
                <w:sz w:val="20"/>
              </w:rPr>
              <w:t>采购负责人</w:t>
            </w:r>
          </w:p>
        </w:tc>
        <w:tc>
          <w:tcPr>
            <w:tcW w:w="3827" w:type="dxa"/>
            <w:tcBorders>
              <w:top w:val="dashSmallGap" w:sz="4" w:space="0" w:color="auto"/>
              <w:left w:val="dashSmallGap" w:sz="4" w:space="0" w:color="auto"/>
              <w:bottom w:val="dashSmallGap" w:sz="4" w:space="0" w:color="auto"/>
              <w:right w:val="single" w:sz="12" w:space="0" w:color="auto"/>
            </w:tcBorders>
            <w:vAlign w:val="center"/>
          </w:tcPr>
          <w:p w14:paraId="61918C30" w14:textId="77777777" w:rsidR="00747216" w:rsidRDefault="00000000">
            <w:pPr>
              <w:widowControl/>
              <w:spacing w:line="360" w:lineRule="auto"/>
              <w:jc w:val="center"/>
              <w:rPr>
                <w:rFonts w:ascii="宋体" w:eastAsia="宋体" w:hAnsi="宋体" w:cs="Times New Roman"/>
                <w:sz w:val="20"/>
              </w:rPr>
            </w:pPr>
            <w:r>
              <w:rPr>
                <w:rFonts w:ascii="宋体" w:eastAsia="宋体" w:hAnsi="宋体" w:cs="Times New Roman" w:hint="eastAsia"/>
                <w:sz w:val="20"/>
              </w:rPr>
              <w:t>牛主任</w:t>
            </w:r>
          </w:p>
        </w:tc>
      </w:tr>
      <w:tr w:rsidR="00747216" w14:paraId="7ED313A6" w14:textId="77777777">
        <w:tc>
          <w:tcPr>
            <w:tcW w:w="1384" w:type="dxa"/>
            <w:tcBorders>
              <w:top w:val="dashSmallGap" w:sz="4" w:space="0" w:color="auto"/>
              <w:left w:val="single" w:sz="12" w:space="0" w:color="auto"/>
              <w:bottom w:val="single" w:sz="12" w:space="0" w:color="auto"/>
              <w:right w:val="dashSmallGap" w:sz="4" w:space="0" w:color="auto"/>
            </w:tcBorders>
            <w:vAlign w:val="center"/>
          </w:tcPr>
          <w:p w14:paraId="70144FE9" w14:textId="77777777" w:rsidR="00747216" w:rsidRDefault="00000000">
            <w:pPr>
              <w:widowControl/>
              <w:spacing w:line="360" w:lineRule="auto"/>
              <w:jc w:val="center"/>
              <w:rPr>
                <w:rFonts w:ascii="宋体" w:eastAsia="宋体" w:hAnsi="宋体" w:cs="Times New Roman"/>
                <w:sz w:val="20"/>
              </w:rPr>
            </w:pPr>
            <w:r>
              <w:rPr>
                <w:rFonts w:ascii="宋体" w:eastAsia="宋体" w:hAnsi="宋体" w:cs="Times New Roman" w:hint="eastAsia"/>
                <w:sz w:val="20"/>
              </w:rPr>
              <w:t>联系电话</w:t>
            </w:r>
          </w:p>
        </w:tc>
        <w:tc>
          <w:tcPr>
            <w:tcW w:w="3279" w:type="dxa"/>
            <w:tcBorders>
              <w:top w:val="dashSmallGap" w:sz="4" w:space="0" w:color="auto"/>
              <w:left w:val="dashSmallGap" w:sz="4" w:space="0" w:color="auto"/>
              <w:bottom w:val="single" w:sz="12" w:space="0" w:color="auto"/>
              <w:right w:val="single" w:sz="12" w:space="0" w:color="auto"/>
            </w:tcBorders>
            <w:vAlign w:val="center"/>
          </w:tcPr>
          <w:p w14:paraId="564A80A0" w14:textId="77777777" w:rsidR="00747216" w:rsidRDefault="00000000">
            <w:pPr>
              <w:widowControl/>
              <w:spacing w:line="360" w:lineRule="auto"/>
              <w:jc w:val="center"/>
              <w:rPr>
                <w:rFonts w:ascii="宋体" w:eastAsia="宋体" w:hAnsi="宋体" w:cs="Times New Roman"/>
                <w:sz w:val="20"/>
              </w:rPr>
            </w:pPr>
            <w:r>
              <w:rPr>
                <w:rFonts w:ascii="宋体" w:eastAsia="宋体" w:hAnsi="宋体" w:cs="Times New Roman" w:hint="eastAsia"/>
                <w:sz w:val="20"/>
              </w:rPr>
              <w:t>0</w:t>
            </w:r>
            <w:r>
              <w:rPr>
                <w:rFonts w:ascii="宋体" w:eastAsia="宋体" w:hAnsi="宋体" w:cs="Times New Roman"/>
                <w:sz w:val="20"/>
              </w:rPr>
              <w:t>562-3811844</w:t>
            </w:r>
          </w:p>
        </w:tc>
        <w:tc>
          <w:tcPr>
            <w:tcW w:w="1257" w:type="dxa"/>
            <w:tcBorders>
              <w:top w:val="dashSmallGap" w:sz="4" w:space="0" w:color="auto"/>
              <w:left w:val="single" w:sz="12" w:space="0" w:color="auto"/>
              <w:bottom w:val="single" w:sz="12" w:space="0" w:color="auto"/>
              <w:right w:val="dashSmallGap" w:sz="4" w:space="0" w:color="auto"/>
            </w:tcBorders>
            <w:vAlign w:val="center"/>
          </w:tcPr>
          <w:p w14:paraId="03355205" w14:textId="77777777" w:rsidR="00747216" w:rsidRDefault="00000000">
            <w:pPr>
              <w:widowControl/>
              <w:spacing w:line="360" w:lineRule="auto"/>
              <w:jc w:val="center"/>
              <w:rPr>
                <w:rFonts w:ascii="宋体" w:eastAsia="宋体" w:hAnsi="宋体" w:cs="Times New Roman"/>
                <w:sz w:val="20"/>
              </w:rPr>
            </w:pPr>
            <w:r>
              <w:rPr>
                <w:rFonts w:ascii="宋体" w:eastAsia="宋体" w:hAnsi="宋体" w:cs="Times New Roman" w:hint="eastAsia"/>
                <w:sz w:val="20"/>
              </w:rPr>
              <w:t>联系电话</w:t>
            </w:r>
          </w:p>
        </w:tc>
        <w:tc>
          <w:tcPr>
            <w:tcW w:w="3827" w:type="dxa"/>
            <w:tcBorders>
              <w:top w:val="dashSmallGap" w:sz="4" w:space="0" w:color="auto"/>
              <w:left w:val="dashSmallGap" w:sz="4" w:space="0" w:color="auto"/>
              <w:bottom w:val="single" w:sz="12" w:space="0" w:color="auto"/>
              <w:right w:val="single" w:sz="12" w:space="0" w:color="auto"/>
            </w:tcBorders>
            <w:vAlign w:val="center"/>
          </w:tcPr>
          <w:p w14:paraId="2F983FC4" w14:textId="77777777" w:rsidR="00747216" w:rsidRDefault="00000000">
            <w:pPr>
              <w:widowControl/>
              <w:spacing w:line="360" w:lineRule="auto"/>
              <w:jc w:val="center"/>
              <w:rPr>
                <w:rFonts w:ascii="宋体" w:eastAsia="宋体" w:hAnsi="宋体" w:cs="Times New Roman"/>
                <w:sz w:val="20"/>
              </w:rPr>
            </w:pPr>
            <w:r>
              <w:rPr>
                <w:rFonts w:ascii="宋体" w:eastAsia="宋体" w:hAnsi="宋体" w:cs="Times New Roman" w:hint="eastAsia"/>
                <w:sz w:val="20"/>
              </w:rPr>
              <w:t>0562-5850718；139-6520-7552；</w:t>
            </w:r>
          </w:p>
        </w:tc>
      </w:tr>
      <w:tr w:rsidR="00747216" w14:paraId="2C57256A" w14:textId="77777777">
        <w:tc>
          <w:tcPr>
            <w:tcW w:w="1384" w:type="dxa"/>
            <w:tcBorders>
              <w:top w:val="single" w:sz="12" w:space="0" w:color="auto"/>
              <w:left w:val="single" w:sz="12" w:space="0" w:color="auto"/>
              <w:bottom w:val="dashSmallGap" w:sz="4" w:space="0" w:color="auto"/>
              <w:right w:val="dashSmallGap" w:sz="4" w:space="0" w:color="auto"/>
            </w:tcBorders>
            <w:vAlign w:val="center"/>
          </w:tcPr>
          <w:p w14:paraId="02A5C929" w14:textId="77777777" w:rsidR="00747216" w:rsidRDefault="00000000">
            <w:pPr>
              <w:widowControl/>
              <w:spacing w:line="360" w:lineRule="auto"/>
              <w:jc w:val="center"/>
              <w:rPr>
                <w:rFonts w:ascii="宋体" w:eastAsia="宋体" w:hAnsi="宋体" w:cs="Times New Roman"/>
                <w:b/>
                <w:bCs/>
                <w:sz w:val="20"/>
              </w:rPr>
            </w:pPr>
            <w:r>
              <w:rPr>
                <w:rFonts w:ascii="宋体" w:eastAsia="宋体" w:hAnsi="宋体" w:cs="Times New Roman" w:hint="eastAsia"/>
                <w:b/>
                <w:bCs/>
                <w:sz w:val="20"/>
              </w:rPr>
              <w:t>项目联系人</w:t>
            </w:r>
          </w:p>
        </w:tc>
        <w:tc>
          <w:tcPr>
            <w:tcW w:w="8363" w:type="dxa"/>
            <w:gridSpan w:val="3"/>
            <w:tcBorders>
              <w:top w:val="single" w:sz="12" w:space="0" w:color="auto"/>
              <w:left w:val="dashSmallGap" w:sz="4" w:space="0" w:color="auto"/>
              <w:bottom w:val="dashSmallGap" w:sz="4" w:space="0" w:color="auto"/>
              <w:right w:val="single" w:sz="12" w:space="0" w:color="auto"/>
            </w:tcBorders>
            <w:vAlign w:val="center"/>
          </w:tcPr>
          <w:p w14:paraId="2D22D521" w14:textId="77777777" w:rsidR="00747216" w:rsidRDefault="00000000">
            <w:pPr>
              <w:widowControl/>
              <w:spacing w:line="360" w:lineRule="auto"/>
              <w:jc w:val="center"/>
              <w:rPr>
                <w:rFonts w:ascii="宋体" w:eastAsia="宋体" w:hAnsi="宋体" w:cs="Times New Roman"/>
                <w:b/>
                <w:bCs/>
                <w:sz w:val="20"/>
              </w:rPr>
            </w:pPr>
            <w:r>
              <w:rPr>
                <w:rFonts w:ascii="宋体" w:eastAsia="宋体" w:hAnsi="宋体" w:cs="Times New Roman" w:hint="eastAsia"/>
                <w:b/>
                <w:bCs/>
                <w:sz w:val="20"/>
              </w:rPr>
              <w:t>曹工</w:t>
            </w:r>
          </w:p>
        </w:tc>
      </w:tr>
      <w:tr w:rsidR="00747216" w14:paraId="2990B41A" w14:textId="77777777">
        <w:tc>
          <w:tcPr>
            <w:tcW w:w="1384" w:type="dxa"/>
            <w:tcBorders>
              <w:top w:val="dashSmallGap" w:sz="4" w:space="0" w:color="auto"/>
              <w:left w:val="single" w:sz="12" w:space="0" w:color="auto"/>
              <w:bottom w:val="single" w:sz="12" w:space="0" w:color="auto"/>
              <w:right w:val="dashSmallGap" w:sz="4" w:space="0" w:color="auto"/>
            </w:tcBorders>
            <w:vAlign w:val="center"/>
          </w:tcPr>
          <w:p w14:paraId="2643167F" w14:textId="77777777" w:rsidR="00747216" w:rsidRDefault="00000000">
            <w:pPr>
              <w:widowControl/>
              <w:spacing w:line="360" w:lineRule="auto"/>
              <w:jc w:val="center"/>
              <w:rPr>
                <w:rFonts w:ascii="宋体" w:eastAsia="宋体" w:hAnsi="宋体" w:cs="Times New Roman"/>
                <w:b/>
                <w:bCs/>
                <w:sz w:val="20"/>
              </w:rPr>
            </w:pPr>
            <w:r>
              <w:rPr>
                <w:rFonts w:ascii="宋体" w:eastAsia="宋体" w:hAnsi="宋体" w:cs="Times New Roman" w:hint="eastAsia"/>
                <w:b/>
                <w:bCs/>
                <w:sz w:val="20"/>
              </w:rPr>
              <w:t>联系电话</w:t>
            </w:r>
          </w:p>
        </w:tc>
        <w:tc>
          <w:tcPr>
            <w:tcW w:w="8363" w:type="dxa"/>
            <w:gridSpan w:val="3"/>
            <w:tcBorders>
              <w:top w:val="dashSmallGap" w:sz="4" w:space="0" w:color="auto"/>
              <w:left w:val="dashSmallGap" w:sz="4" w:space="0" w:color="auto"/>
              <w:bottom w:val="single" w:sz="12" w:space="0" w:color="auto"/>
              <w:right w:val="single" w:sz="12" w:space="0" w:color="auto"/>
            </w:tcBorders>
            <w:vAlign w:val="center"/>
          </w:tcPr>
          <w:p w14:paraId="76C2C872" w14:textId="77777777" w:rsidR="00747216" w:rsidRDefault="00000000">
            <w:pPr>
              <w:widowControl/>
              <w:spacing w:line="360" w:lineRule="auto"/>
              <w:jc w:val="center"/>
              <w:rPr>
                <w:rFonts w:ascii="宋体" w:eastAsia="宋体" w:hAnsi="宋体" w:cs="Times New Roman"/>
                <w:b/>
                <w:bCs/>
                <w:sz w:val="20"/>
              </w:rPr>
            </w:pPr>
            <w:r>
              <w:rPr>
                <w:rFonts w:ascii="宋体" w:eastAsia="宋体" w:hAnsi="宋体" w:cs="Times New Roman" w:hint="eastAsia"/>
                <w:b/>
                <w:bCs/>
                <w:sz w:val="20"/>
              </w:rPr>
              <w:t>0</w:t>
            </w:r>
            <w:r>
              <w:rPr>
                <w:rFonts w:ascii="宋体" w:eastAsia="宋体" w:hAnsi="宋体" w:cs="Times New Roman"/>
                <w:b/>
                <w:bCs/>
                <w:sz w:val="20"/>
              </w:rPr>
              <w:t>562-2618988</w:t>
            </w:r>
            <w:r>
              <w:rPr>
                <w:rFonts w:ascii="宋体" w:eastAsia="宋体" w:hAnsi="宋体" w:cs="Times New Roman" w:hint="eastAsia"/>
                <w:b/>
                <w:bCs/>
                <w:sz w:val="20"/>
              </w:rPr>
              <w:t>；187-5625-7122；</w:t>
            </w:r>
          </w:p>
        </w:tc>
      </w:tr>
    </w:tbl>
    <w:p w14:paraId="2F5A187F" w14:textId="77777777" w:rsidR="00747216" w:rsidRDefault="00747216">
      <w:pPr>
        <w:rPr>
          <w:rFonts w:eastAsia="宋体"/>
        </w:rPr>
      </w:pPr>
    </w:p>
    <w:p w14:paraId="2E6A8BD1" w14:textId="77777777" w:rsidR="00747216" w:rsidRDefault="00000000">
      <w:pPr>
        <w:ind w:firstLineChars="200" w:firstLine="476"/>
        <w:rPr>
          <w:rFonts w:ascii="宋体" w:eastAsia="宋体" w:hAnsi="宋体" w:cs="宋体"/>
          <w:spacing w:val="-1"/>
          <w:sz w:val="24"/>
          <w:szCs w:val="24"/>
          <w14:textOutline w14:w="4356" w14:cap="flat" w14:cmpd="sng" w14:algn="ctr">
            <w14:solidFill>
              <w14:srgbClr w14:val="000000"/>
            </w14:solidFill>
            <w14:prstDash w14:val="solid"/>
            <w14:miter w14:lim="0"/>
          </w14:textOutline>
        </w:rPr>
      </w:pPr>
      <w:r>
        <w:rPr>
          <w:rFonts w:ascii="宋体" w:eastAsia="宋体" w:hAnsi="宋体" w:cs="宋体" w:hint="eastAsia"/>
          <w:spacing w:val="-1"/>
          <w:sz w:val="24"/>
          <w:szCs w:val="24"/>
          <w14:textOutline w14:w="4356" w14:cap="flat" w14:cmpd="sng" w14:algn="ctr">
            <w14:solidFill>
              <w14:srgbClr w14:val="000000"/>
            </w14:solidFill>
            <w14:prstDash w14:val="solid"/>
            <w14:miter w14:lim="0"/>
          </w14:textOutline>
        </w:rPr>
        <w:t>九</w:t>
      </w:r>
      <w:r>
        <w:rPr>
          <w:rFonts w:ascii="宋体" w:eastAsia="宋体" w:hAnsi="宋体" w:cs="宋体"/>
          <w:spacing w:val="-1"/>
          <w:sz w:val="24"/>
          <w:szCs w:val="24"/>
          <w14:textOutline w14:w="4356" w14:cap="flat" w14:cmpd="sng" w14:algn="ctr">
            <w14:solidFill>
              <w14:srgbClr w14:val="000000"/>
            </w14:solidFill>
            <w14:prstDash w14:val="solid"/>
            <w14:miter w14:lim="0"/>
          </w14:textOutline>
        </w:rPr>
        <w:t>、</w:t>
      </w:r>
      <w:r>
        <w:rPr>
          <w:rFonts w:ascii="宋体" w:eastAsia="宋体" w:hAnsi="宋体" w:cs="宋体" w:hint="eastAsia"/>
          <w:spacing w:val="-1"/>
          <w:sz w:val="24"/>
          <w:szCs w:val="24"/>
          <w14:textOutline w14:w="4356" w14:cap="flat" w14:cmpd="sng" w14:algn="ctr">
            <w14:solidFill>
              <w14:srgbClr w14:val="000000"/>
            </w14:solidFill>
            <w14:prstDash w14:val="solid"/>
            <w14:miter w14:lim="0"/>
          </w14:textOutline>
        </w:rPr>
        <w:t>投诉方式</w:t>
      </w:r>
    </w:p>
    <w:p w14:paraId="488295EF" w14:textId="77777777" w:rsidR="00747216" w:rsidRDefault="00000000">
      <w:pPr>
        <w:spacing w:before="213"/>
        <w:ind w:firstLineChars="200" w:firstLine="476"/>
        <w:rPr>
          <w:rFonts w:ascii="宋体" w:eastAsia="宋体" w:hAnsi="宋体" w:cs="宋体"/>
          <w:spacing w:val="-1"/>
          <w:sz w:val="24"/>
          <w:szCs w:val="24"/>
        </w:rPr>
      </w:pPr>
      <w:r>
        <w:rPr>
          <w:rFonts w:ascii="宋体" w:eastAsia="宋体" w:hAnsi="宋体" w:cs="宋体" w:hint="eastAsia"/>
          <w:spacing w:val="-1"/>
          <w:sz w:val="24"/>
          <w:szCs w:val="24"/>
        </w:rPr>
        <w:t>铜陵市交通运输局：</w:t>
      </w:r>
      <w:r>
        <w:rPr>
          <w:rFonts w:ascii="宋体" w:eastAsia="宋体" w:hAnsi="宋体" w:cs="宋体"/>
          <w:spacing w:val="-1"/>
          <w:sz w:val="24"/>
          <w:szCs w:val="24"/>
        </w:rPr>
        <w:t>0562-2861481</w:t>
      </w:r>
      <w:r>
        <w:rPr>
          <w:rFonts w:ascii="宋体" w:eastAsia="宋体" w:hAnsi="宋体" w:cs="宋体" w:hint="eastAsia"/>
          <w:spacing w:val="-1"/>
          <w:sz w:val="24"/>
          <w:szCs w:val="24"/>
        </w:rPr>
        <w:t xml:space="preserve">  铜陵市长江大桥管理处：0562-3811804</w:t>
      </w:r>
    </w:p>
    <w:p w14:paraId="54BED6D4" w14:textId="77777777" w:rsidR="00747216" w:rsidRDefault="00000000">
      <w:pPr>
        <w:spacing w:before="213"/>
        <w:ind w:firstLineChars="200" w:firstLine="476"/>
        <w:rPr>
          <w:rFonts w:ascii="宋体" w:eastAsia="宋体" w:hAnsi="宋体" w:cs="宋体"/>
          <w:spacing w:val="-1"/>
          <w:sz w:val="24"/>
          <w:szCs w:val="24"/>
        </w:rPr>
      </w:pPr>
      <w:r>
        <w:rPr>
          <w:rFonts w:ascii="宋体" w:eastAsia="宋体" w:hAnsi="宋体" w:cs="宋体" w:hint="eastAsia"/>
          <w:spacing w:val="-1"/>
          <w:sz w:val="24"/>
          <w:szCs w:val="24"/>
        </w:rPr>
        <w:t>安徽宝申事务所（集团）：0</w:t>
      </w:r>
      <w:r>
        <w:rPr>
          <w:rFonts w:ascii="宋体" w:eastAsia="宋体" w:hAnsi="宋体" w:cs="宋体"/>
          <w:spacing w:val="-1"/>
          <w:sz w:val="24"/>
          <w:szCs w:val="24"/>
        </w:rPr>
        <w:t>551-62661640</w:t>
      </w:r>
    </w:p>
    <w:p w14:paraId="38445729" w14:textId="77777777" w:rsidR="00747216" w:rsidRDefault="00747216">
      <w:pPr>
        <w:spacing w:before="213"/>
        <w:ind w:firstLineChars="200" w:firstLine="476"/>
        <w:rPr>
          <w:rFonts w:ascii="宋体" w:eastAsia="宋体" w:hAnsi="宋体" w:cs="宋体"/>
          <w:spacing w:val="-1"/>
          <w:sz w:val="24"/>
          <w:szCs w:val="24"/>
        </w:rPr>
      </w:pPr>
    </w:p>
    <w:tbl>
      <w:tblPr>
        <w:tblStyle w:val="a3"/>
        <w:tblW w:w="0" w:type="auto"/>
        <w:tblLook w:val="04A0" w:firstRow="1" w:lastRow="0" w:firstColumn="1" w:lastColumn="0" w:noHBand="0" w:noVBand="1"/>
      </w:tblPr>
      <w:tblGrid>
        <w:gridCol w:w="8296"/>
      </w:tblGrid>
      <w:tr w:rsidR="00747216" w14:paraId="4D8CB422" w14:textId="77777777">
        <w:tc>
          <w:tcPr>
            <w:tcW w:w="10042" w:type="dxa"/>
          </w:tcPr>
          <w:p w14:paraId="30D0990F" w14:textId="77777777" w:rsidR="00747216" w:rsidRDefault="00000000">
            <w:pPr>
              <w:spacing w:before="213"/>
              <w:jc w:val="center"/>
              <w:rPr>
                <w:rFonts w:ascii="宋体" w:eastAsia="宋体" w:hAnsi="宋体" w:cs="宋体"/>
                <w:spacing w:val="-1"/>
                <w:sz w:val="24"/>
                <w:szCs w:val="24"/>
              </w:rPr>
            </w:pPr>
            <w:r>
              <w:rPr>
                <w:rFonts w:ascii="宋体" w:eastAsia="宋体" w:hAnsi="宋体" w:cs="宋体" w:hint="eastAsia"/>
                <w:spacing w:val="-1"/>
                <w:sz w:val="28"/>
                <w:szCs w:val="28"/>
              </w:rPr>
              <w:t>资料领取及登记二维码</w:t>
            </w:r>
          </w:p>
        </w:tc>
      </w:tr>
      <w:tr w:rsidR="00747216" w14:paraId="2AA04A73" w14:textId="77777777">
        <w:tc>
          <w:tcPr>
            <w:tcW w:w="10042" w:type="dxa"/>
          </w:tcPr>
          <w:p w14:paraId="29E75478" w14:textId="77777777" w:rsidR="00747216" w:rsidRDefault="00000000">
            <w:pPr>
              <w:spacing w:before="213"/>
              <w:jc w:val="center"/>
              <w:rPr>
                <w:rFonts w:ascii="宋体" w:eastAsia="宋体" w:hAnsi="宋体" w:cs="宋体"/>
                <w:spacing w:val="-1"/>
                <w:sz w:val="24"/>
                <w:szCs w:val="24"/>
              </w:rPr>
            </w:pPr>
            <w:r>
              <w:rPr>
                <w:rFonts w:ascii="宋体" w:eastAsia="宋体" w:hAnsi="宋体" w:cs="宋体"/>
                <w:noProof/>
                <w:spacing w:val="-1"/>
                <w:sz w:val="24"/>
                <w:szCs w:val="24"/>
              </w:rPr>
              <w:drawing>
                <wp:inline distT="0" distB="0" distL="114300" distR="114300" wp14:anchorId="10F0B986" wp14:editId="15D9C43C">
                  <wp:extent cx="2736112" cy="3873120"/>
                  <wp:effectExtent l="0" t="0" r="0" b="635"/>
                  <wp:docPr id="1" name="图片 1" descr="铜陵长江公路大桥2024-2025年度交通设施等维护项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铜陵长江公路大桥2024-2025年度交通设施等维护项目"/>
                          <pic:cNvPicPr>
                            <a:picLocks noChangeAspect="1"/>
                          </pic:cNvPicPr>
                        </pic:nvPicPr>
                        <pic:blipFill>
                          <a:blip r:embed="rId6"/>
                          <a:stretch>
                            <a:fillRect/>
                          </a:stretch>
                        </pic:blipFill>
                        <pic:spPr>
                          <a:xfrm>
                            <a:off x="0" y="0"/>
                            <a:ext cx="2743527" cy="3883617"/>
                          </a:xfrm>
                          <a:prstGeom prst="rect">
                            <a:avLst/>
                          </a:prstGeom>
                        </pic:spPr>
                      </pic:pic>
                    </a:graphicData>
                  </a:graphic>
                </wp:inline>
              </w:drawing>
            </w:r>
          </w:p>
        </w:tc>
      </w:tr>
      <w:tr w:rsidR="00747216" w14:paraId="6D8FFDE4" w14:textId="77777777">
        <w:tc>
          <w:tcPr>
            <w:tcW w:w="10042" w:type="dxa"/>
          </w:tcPr>
          <w:p w14:paraId="6254E2DC" w14:textId="77777777" w:rsidR="00747216" w:rsidRPr="00A1162D" w:rsidRDefault="00000000">
            <w:pPr>
              <w:spacing w:before="213"/>
              <w:jc w:val="center"/>
              <w:rPr>
                <w:rFonts w:ascii="宋体" w:eastAsia="宋体" w:hAnsi="宋体" w:cs="宋体"/>
                <w:spacing w:val="-1"/>
                <w:sz w:val="18"/>
                <w:szCs w:val="18"/>
              </w:rPr>
            </w:pPr>
            <w:r w:rsidRPr="00A1162D">
              <w:rPr>
                <w:rFonts w:ascii="宋体" w:eastAsia="宋体" w:hAnsi="宋体" w:cs="宋体" w:hint="eastAsia"/>
                <w:spacing w:val="-1"/>
                <w:sz w:val="18"/>
                <w:szCs w:val="18"/>
              </w:rPr>
              <w:t>请各潜在投标人自行扫描该二维码，登记基本信息并领取采购文件及附属资料</w:t>
            </w:r>
          </w:p>
        </w:tc>
      </w:tr>
    </w:tbl>
    <w:p w14:paraId="480C0A37" w14:textId="77777777" w:rsidR="00747216" w:rsidRDefault="00747216"/>
    <w:sectPr w:rsidR="007472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0"/>
    <w:family w:val="decorative"/>
    <w:pitch w:val="variable"/>
    <w:sig w:usb0="00000003" w:usb1="00000000" w:usb2="00000000" w:usb3="00000000" w:csb0="8000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153E33"/>
    <w:multiLevelType w:val="hybridMultilevel"/>
    <w:tmpl w:val="5B100106"/>
    <w:lvl w:ilvl="0" w:tplc="E8803EDE">
      <w:start w:val="1"/>
      <w:numFmt w:val="decimal"/>
      <w:lvlText w:val="(%1）"/>
      <w:lvlJc w:val="left"/>
      <w:pPr>
        <w:ind w:left="1330" w:hanging="720"/>
      </w:pPr>
      <w:rPr>
        <w:rFonts w:hint="default"/>
      </w:rPr>
    </w:lvl>
    <w:lvl w:ilvl="1" w:tplc="04090019" w:tentative="1">
      <w:start w:val="1"/>
      <w:numFmt w:val="lowerLetter"/>
      <w:lvlText w:val="%2)"/>
      <w:lvlJc w:val="left"/>
      <w:pPr>
        <w:ind w:left="1490" w:hanging="440"/>
      </w:pPr>
    </w:lvl>
    <w:lvl w:ilvl="2" w:tplc="0409001B" w:tentative="1">
      <w:start w:val="1"/>
      <w:numFmt w:val="lowerRoman"/>
      <w:lvlText w:val="%3."/>
      <w:lvlJc w:val="right"/>
      <w:pPr>
        <w:ind w:left="1930" w:hanging="440"/>
      </w:pPr>
    </w:lvl>
    <w:lvl w:ilvl="3" w:tplc="0409000F" w:tentative="1">
      <w:start w:val="1"/>
      <w:numFmt w:val="decimal"/>
      <w:lvlText w:val="%4."/>
      <w:lvlJc w:val="left"/>
      <w:pPr>
        <w:ind w:left="2370" w:hanging="440"/>
      </w:pPr>
    </w:lvl>
    <w:lvl w:ilvl="4" w:tplc="04090019" w:tentative="1">
      <w:start w:val="1"/>
      <w:numFmt w:val="lowerLetter"/>
      <w:lvlText w:val="%5)"/>
      <w:lvlJc w:val="left"/>
      <w:pPr>
        <w:ind w:left="2810" w:hanging="440"/>
      </w:pPr>
    </w:lvl>
    <w:lvl w:ilvl="5" w:tplc="0409001B" w:tentative="1">
      <w:start w:val="1"/>
      <w:numFmt w:val="lowerRoman"/>
      <w:lvlText w:val="%6."/>
      <w:lvlJc w:val="right"/>
      <w:pPr>
        <w:ind w:left="3250" w:hanging="440"/>
      </w:pPr>
    </w:lvl>
    <w:lvl w:ilvl="6" w:tplc="0409000F" w:tentative="1">
      <w:start w:val="1"/>
      <w:numFmt w:val="decimal"/>
      <w:lvlText w:val="%7."/>
      <w:lvlJc w:val="left"/>
      <w:pPr>
        <w:ind w:left="3690" w:hanging="440"/>
      </w:pPr>
    </w:lvl>
    <w:lvl w:ilvl="7" w:tplc="04090019" w:tentative="1">
      <w:start w:val="1"/>
      <w:numFmt w:val="lowerLetter"/>
      <w:lvlText w:val="%8)"/>
      <w:lvlJc w:val="left"/>
      <w:pPr>
        <w:ind w:left="4130" w:hanging="440"/>
      </w:pPr>
    </w:lvl>
    <w:lvl w:ilvl="8" w:tplc="0409001B" w:tentative="1">
      <w:start w:val="1"/>
      <w:numFmt w:val="lowerRoman"/>
      <w:lvlText w:val="%9."/>
      <w:lvlJc w:val="right"/>
      <w:pPr>
        <w:ind w:left="4570" w:hanging="440"/>
      </w:pPr>
    </w:lvl>
  </w:abstractNum>
  <w:abstractNum w:abstractNumId="1" w15:restartNumberingAfterBreak="0">
    <w:nsid w:val="65F41652"/>
    <w:multiLevelType w:val="hybridMultilevel"/>
    <w:tmpl w:val="D132FD4A"/>
    <w:lvl w:ilvl="0" w:tplc="90A45442">
      <w:start w:val="1"/>
      <w:numFmt w:val="lowerRoman"/>
      <w:lvlText w:val="%1."/>
      <w:lvlJc w:val="right"/>
      <w:pPr>
        <w:ind w:left="482" w:firstLine="510"/>
      </w:pPr>
      <w:rPr>
        <w:rFonts w:hint="eastAsia"/>
      </w:rPr>
    </w:lvl>
    <w:lvl w:ilvl="1" w:tplc="04090019" w:tentative="1">
      <w:start w:val="1"/>
      <w:numFmt w:val="lowerLetter"/>
      <w:lvlText w:val="%2)"/>
      <w:lvlJc w:val="left"/>
      <w:pPr>
        <w:ind w:left="2155" w:hanging="440"/>
      </w:pPr>
    </w:lvl>
    <w:lvl w:ilvl="2" w:tplc="0409001B" w:tentative="1">
      <w:start w:val="1"/>
      <w:numFmt w:val="lowerRoman"/>
      <w:lvlText w:val="%3."/>
      <w:lvlJc w:val="right"/>
      <w:pPr>
        <w:ind w:left="2595" w:hanging="440"/>
      </w:pPr>
    </w:lvl>
    <w:lvl w:ilvl="3" w:tplc="0409000F" w:tentative="1">
      <w:start w:val="1"/>
      <w:numFmt w:val="decimal"/>
      <w:lvlText w:val="%4."/>
      <w:lvlJc w:val="left"/>
      <w:pPr>
        <w:ind w:left="3035" w:hanging="440"/>
      </w:pPr>
    </w:lvl>
    <w:lvl w:ilvl="4" w:tplc="04090019" w:tentative="1">
      <w:start w:val="1"/>
      <w:numFmt w:val="lowerLetter"/>
      <w:lvlText w:val="%5)"/>
      <w:lvlJc w:val="left"/>
      <w:pPr>
        <w:ind w:left="3475" w:hanging="440"/>
      </w:pPr>
    </w:lvl>
    <w:lvl w:ilvl="5" w:tplc="0409001B" w:tentative="1">
      <w:start w:val="1"/>
      <w:numFmt w:val="lowerRoman"/>
      <w:lvlText w:val="%6."/>
      <w:lvlJc w:val="right"/>
      <w:pPr>
        <w:ind w:left="3915" w:hanging="440"/>
      </w:pPr>
    </w:lvl>
    <w:lvl w:ilvl="6" w:tplc="0409000F" w:tentative="1">
      <w:start w:val="1"/>
      <w:numFmt w:val="decimal"/>
      <w:lvlText w:val="%7."/>
      <w:lvlJc w:val="left"/>
      <w:pPr>
        <w:ind w:left="4355" w:hanging="440"/>
      </w:pPr>
    </w:lvl>
    <w:lvl w:ilvl="7" w:tplc="04090019" w:tentative="1">
      <w:start w:val="1"/>
      <w:numFmt w:val="lowerLetter"/>
      <w:lvlText w:val="%8)"/>
      <w:lvlJc w:val="left"/>
      <w:pPr>
        <w:ind w:left="4795" w:hanging="440"/>
      </w:pPr>
    </w:lvl>
    <w:lvl w:ilvl="8" w:tplc="0409001B" w:tentative="1">
      <w:start w:val="1"/>
      <w:numFmt w:val="lowerRoman"/>
      <w:lvlText w:val="%9."/>
      <w:lvlJc w:val="right"/>
      <w:pPr>
        <w:ind w:left="5235" w:hanging="440"/>
      </w:pPr>
    </w:lvl>
  </w:abstractNum>
  <w:num w:numId="1" w16cid:durableId="1754037792">
    <w:abstractNumId w:val="1"/>
  </w:num>
  <w:num w:numId="2" w16cid:durableId="1011686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TkwZDNlYzQ0Mzk4ZTExMjkzNDUzMDYzZmQxMTI4ZjUifQ=="/>
  </w:docVars>
  <w:rsids>
    <w:rsidRoot w:val="00747216"/>
    <w:rsid w:val="004663EE"/>
    <w:rsid w:val="00572019"/>
    <w:rsid w:val="00747216"/>
    <w:rsid w:val="00A1162D"/>
    <w:rsid w:val="00FD4E8D"/>
    <w:rsid w:val="0F7A7395"/>
    <w:rsid w:val="40655F85"/>
    <w:rsid w:val="537B54D2"/>
    <w:rsid w:val="5C6D5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85F038B"/>
  <w15:docId w15:val="{F4134108-5590-C84F-BC30-FC8BD0F0E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2">
    <w:name w:val="heading 2"/>
    <w:basedOn w:val="a"/>
    <w:next w:val="a"/>
    <w:qFormat/>
    <w:pPr>
      <w:keepNext/>
      <w:keepLines/>
      <w:spacing w:before="260" w:after="260" w:line="416" w:lineRule="auto"/>
      <w:outlineLvl w:val="1"/>
    </w:pPr>
    <w:rPr>
      <w:rFonts w:eastAsia="黑体"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autoRedefine/>
    <w:qFormat/>
    <w:rPr>
      <w:color w:val="0000FF"/>
      <w:u w:val="single"/>
    </w:rPr>
  </w:style>
  <w:style w:type="table" w:customStyle="1" w:styleId="TableNormal">
    <w:name w:val="Table Normal"/>
    <w:autoRedefine/>
    <w:qFormat/>
    <w:tblPr>
      <w:tblCellMar>
        <w:top w:w="0" w:type="dxa"/>
        <w:left w:w="0" w:type="dxa"/>
        <w:bottom w:w="0" w:type="dxa"/>
        <w:right w:w="0" w:type="dxa"/>
      </w:tblCellMar>
    </w:tblPr>
  </w:style>
  <w:style w:type="paragraph" w:styleId="a5">
    <w:name w:val="List Paragraph"/>
    <w:basedOn w:val="a"/>
    <w:uiPriority w:val="99"/>
    <w:unhideWhenUsed/>
    <w:rsid w:val="00A1162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ccgp.gov.cn/" TargetMode="Externa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265</Words>
  <Characters>1515</Characters>
  <Application>Microsoft Office Word</Application>
  <DocSecurity>0</DocSecurity>
  <Lines>12</Lines>
  <Paragraphs>3</Paragraphs>
  <ScaleCrop>false</ScaleCrop>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俊 马</cp:lastModifiedBy>
  <cp:revision>3</cp:revision>
  <dcterms:created xsi:type="dcterms:W3CDTF">2024-08-08T02:14:00Z</dcterms:created>
  <dcterms:modified xsi:type="dcterms:W3CDTF">2024-08-08T02:36:00Z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D11B4A9B02054BB7B030671A89D02FA6_12</vt:lpwstr>
  </property>
  <property fmtid="{D5CDD505-2E9C-101B-9397-08002B2CF9AE}" pid="4" name="MSIP_Label_defa4170-0d19-0005-0004-bc88714345d2_Enabled">
    <vt:lpwstr>true</vt:lpwstr>
  </property>
  <property fmtid="{D5CDD505-2E9C-101B-9397-08002B2CF9AE}" pid="5" name="MSIP_Label_defa4170-0d19-0005-0004-bc88714345d2_SetDate">
    <vt:lpwstr>2024-08-08T02:14:19Z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9399b73a-f7e7-451b-bc41-06546102aed8</vt:lpwstr>
  </property>
  <property fmtid="{D5CDD505-2E9C-101B-9397-08002B2CF9AE}" pid="9" name="MSIP_Label_defa4170-0d19-0005-0004-bc88714345d2_ActionId">
    <vt:lpwstr>ac15e35a-e5ef-4744-9d9d-e3a748812c0c</vt:lpwstr>
  </property>
  <property fmtid="{D5CDD505-2E9C-101B-9397-08002B2CF9AE}" pid="10" name="MSIP_Label_defa4170-0d19-0005-0004-bc88714345d2_ContentBits">
    <vt:lpwstr>0</vt:lpwstr>
  </property>
</Properties>
</file>