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00"/>
        <w:snapToGrid w:val="false"/>
        <w:jc w:val="center"/>
        <w:rPr>
          <w:rFonts w:eastAsia="宋体" w:hint="eastAsia"/>
          <w:b/>
          <w:bCs w:val="false"/>
          <w:sz w:val="36"/>
          <w:szCs w:val="36"/>
        </w:rPr>
      </w:pPr>
      <w:r>
        <w:rPr>
          <w:rFonts w:ascii="宋体" w:cs="宋体" w:eastAsia="宋体" w:hAnsi="宋体" w:hint="eastAsia"/>
          <w:b/>
          <w:bCs w:val="false"/>
          <w:kern w:val="0"/>
          <w:sz w:val="28"/>
          <w:szCs w:val="36"/>
          <w:shd w:val="clear" w:color="auto" w:fill="ffffff"/>
        </w:rPr>
        <w:t>铜陵和平停车场汽车充电设施扩建项目 招标公告</w:t>
      </w:r>
    </w:p>
    <w:p>
      <w:pPr>
        <w:pStyle w:val="style0"/>
        <w:shd w:val="clear" w:color="auto" w:fill="ffffff"/>
        <w:snapToGrid w:val="false"/>
        <w:ind w:firstLine="482"/>
        <w:rPr>
          <w:rFonts w:ascii="宋体" w:cs="宋体" w:hAnsi="宋体" w:hint="eastAsia"/>
          <w:b/>
          <w:kern w:val="0"/>
          <w:sz w:val="24"/>
          <w:shd w:val="clear" w:color="auto" w:fill="ffffff"/>
        </w:rPr>
      </w:pPr>
    </w:p>
    <w:p>
      <w:pPr>
        <w:pStyle w:val="style0"/>
        <w:shd w:val="clear" w:color="auto" w:fill="ffffff"/>
        <w:snapToGrid w:val="false"/>
        <w:ind w:firstLine="482"/>
        <w:rPr>
          <w:rFonts w:ascii="宋体" w:cs="宋体" w:hAnsi="宋体" w:hint="eastAsia"/>
          <w:sz w:val="24"/>
        </w:rPr>
      </w:pPr>
      <w:r>
        <w:rPr>
          <w:rFonts w:ascii="宋体" w:cs="宋体" w:hAnsi="宋体" w:hint="eastAsia"/>
          <w:b/>
          <w:kern w:val="0"/>
          <w:sz w:val="24"/>
          <w:shd w:val="clear" w:color="auto" w:fill="ffffff"/>
        </w:rPr>
        <w:t>一、招标条件</w:t>
      </w:r>
    </w:p>
    <w:p>
      <w:pPr>
        <w:pStyle w:val="style0"/>
        <w:shd w:val="clear" w:color="auto" w:fill="ffffff"/>
        <w:snapToGrid w:val="false"/>
        <w:ind w:left="479" w:leftChars="228" w:firstLine="57" w:firstLineChars="27"/>
        <w:rPr>
          <w:rFonts w:ascii="宋体" w:cs="宋体" w:hAnsi="宋体"/>
          <w:kern w:val="0"/>
          <w:szCs w:val="21"/>
          <w:shd w:val="clear" w:color="auto" w:fill="ffffff"/>
        </w:rPr>
      </w:pPr>
      <w:r>
        <w:rPr>
          <w:rFonts w:ascii="宋体" w:cs="宋体" w:hAnsi="宋体" w:hint="eastAsia"/>
          <w:kern w:val="0"/>
          <w:szCs w:val="21"/>
          <w:shd w:val="clear" w:color="auto" w:fill="ffffff"/>
        </w:rPr>
        <w:t>1、工程名称：铜陵和平停车场汽车充电设施扩建项目</w:t>
      </w:r>
    </w:p>
    <w:p>
      <w:pPr>
        <w:pStyle w:val="style0"/>
        <w:shd w:val="clear" w:color="auto" w:fill="ffffff"/>
        <w:snapToGrid w:val="false"/>
        <w:ind w:left="479" w:leftChars="228" w:firstLine="57" w:firstLineChars="27"/>
        <w:rPr>
          <w:rFonts w:ascii="宋体" w:cs="宋体" w:hAnsi="宋体" w:hint="eastAsia"/>
          <w:kern w:val="0"/>
          <w:szCs w:val="21"/>
          <w:shd w:val="clear" w:color="auto" w:fill="ffffff"/>
        </w:rPr>
      </w:pPr>
      <w:r>
        <w:rPr>
          <w:rFonts w:ascii="宋体" w:cs="宋体" w:hAnsi="宋体"/>
          <w:kern w:val="0"/>
          <w:szCs w:val="21"/>
          <w:shd w:val="clear" w:color="auto" w:fill="ffffff"/>
        </w:rPr>
        <w:t>2</w:t>
      </w:r>
      <w:r>
        <w:rPr>
          <w:rFonts w:ascii="宋体" w:cs="宋体" w:hAnsi="宋体" w:hint="eastAsia"/>
          <w:kern w:val="0"/>
          <w:szCs w:val="21"/>
          <w:shd w:val="clear" w:color="auto" w:fill="ffffff"/>
        </w:rPr>
        <w:t>、招标编号：</w:t>
      </w:r>
      <w:r>
        <w:rPr>
          <w:rFonts w:ascii="宋体" w:cs="宋体" w:hAnsi="宋体"/>
          <w:kern w:val="0"/>
          <w:szCs w:val="21"/>
          <w:shd w:val="clear" w:color="auto" w:fill="ffffff"/>
        </w:rPr>
        <w:t>AHBST02309ZB</w:t>
      </w:r>
    </w:p>
    <w:p>
      <w:pPr>
        <w:pStyle w:val="style0"/>
        <w:shd w:val="clear" w:color="auto" w:fill="ffffff"/>
        <w:snapToGrid w:val="false"/>
        <w:ind w:left="479" w:leftChars="228" w:firstLine="57" w:firstLineChars="27"/>
        <w:rPr>
          <w:rFonts w:ascii="宋体" w:cs="宋体" w:hAnsi="宋体" w:hint="eastAsia"/>
          <w:kern w:val="0"/>
          <w:szCs w:val="21"/>
          <w:shd w:val="clear" w:color="auto" w:fill="ffffff"/>
        </w:rPr>
      </w:pPr>
      <w:r>
        <w:rPr>
          <w:rFonts w:ascii="宋体" w:cs="宋体" w:hAnsi="宋体"/>
          <w:kern w:val="0"/>
          <w:szCs w:val="21"/>
          <w:shd w:val="clear" w:color="auto" w:fill="ffffff"/>
        </w:rPr>
        <w:t>3</w:t>
      </w:r>
      <w:r>
        <w:rPr>
          <w:rFonts w:ascii="宋体" w:cs="宋体" w:hAnsi="宋体" w:hint="eastAsia"/>
          <w:kern w:val="0"/>
          <w:szCs w:val="21"/>
          <w:shd w:val="clear" w:color="auto" w:fill="ffffff"/>
        </w:rPr>
        <w:t>、招标人：安徽邻嘉特来电新能源科技有限公司</w:t>
      </w:r>
    </w:p>
    <w:p>
      <w:pPr>
        <w:pStyle w:val="style0"/>
        <w:shd w:val="clear" w:color="auto" w:fill="ffffff"/>
        <w:snapToGrid w:val="false"/>
        <w:ind w:left="479" w:leftChars="228" w:firstLine="57" w:firstLineChars="27"/>
        <w:rPr>
          <w:rFonts w:ascii="宋体" w:cs="宋体" w:hAnsi="宋体" w:hint="eastAsia"/>
          <w:kern w:val="0"/>
          <w:szCs w:val="21"/>
          <w:shd w:val="clear" w:color="auto" w:fill="ffffff"/>
        </w:rPr>
      </w:pPr>
      <w:r>
        <w:rPr>
          <w:rFonts w:ascii="宋体" w:cs="宋体" w:hAnsi="宋体"/>
          <w:kern w:val="0"/>
          <w:szCs w:val="21"/>
          <w:shd w:val="clear" w:color="auto" w:fill="ffffff"/>
        </w:rPr>
        <w:t>4</w:t>
      </w:r>
      <w:r>
        <w:rPr>
          <w:rFonts w:ascii="宋体" w:cs="宋体" w:hAnsi="宋体" w:hint="eastAsia"/>
          <w:kern w:val="0"/>
          <w:szCs w:val="21"/>
          <w:shd w:val="clear" w:color="auto" w:fill="ffffff"/>
        </w:rPr>
        <w:t>、项目交易性质：电力工程</w:t>
      </w:r>
    </w:p>
    <w:p>
      <w:pPr>
        <w:pStyle w:val="style0"/>
        <w:shd w:val="clear" w:color="auto" w:fill="ffffff"/>
        <w:snapToGrid w:val="false"/>
        <w:ind w:left="479" w:leftChars="228" w:firstLine="57" w:firstLineChars="27"/>
        <w:rPr>
          <w:rFonts w:ascii="宋体" w:cs="宋体" w:hAnsi="宋体"/>
          <w:kern w:val="0"/>
          <w:szCs w:val="21"/>
          <w:shd w:val="clear" w:color="auto" w:fill="ffffff"/>
        </w:rPr>
      </w:pPr>
      <w:r>
        <w:rPr>
          <w:rFonts w:ascii="宋体" w:cs="宋体" w:hAnsi="宋体"/>
          <w:kern w:val="0"/>
          <w:szCs w:val="21"/>
          <w:shd w:val="clear" w:color="auto" w:fill="ffffff"/>
        </w:rPr>
        <w:t>5</w:t>
      </w:r>
      <w:r>
        <w:rPr>
          <w:rFonts w:ascii="宋体" w:cs="宋体" w:hAnsi="宋体" w:hint="eastAsia"/>
          <w:kern w:val="0"/>
          <w:szCs w:val="21"/>
          <w:shd w:val="clear" w:color="auto" w:fill="ffffff"/>
        </w:rPr>
        <w:t>、资金来源：企业自筹</w:t>
      </w:r>
    </w:p>
    <w:p>
      <w:pPr>
        <w:pStyle w:val="style0"/>
        <w:shd w:val="clear" w:color="auto" w:fill="ffffff"/>
        <w:snapToGrid w:val="false"/>
        <w:ind w:firstLine="482"/>
        <w:rPr>
          <w:rFonts w:ascii="宋体" w:cs="宋体" w:hAnsi="宋体" w:hint="eastAsia"/>
          <w:b/>
          <w:kern w:val="0"/>
          <w:sz w:val="24"/>
          <w:shd w:val="clear" w:color="auto" w:fill="ffffff"/>
        </w:rPr>
      </w:pPr>
    </w:p>
    <w:p>
      <w:pPr>
        <w:pStyle w:val="style0"/>
        <w:shd w:val="clear" w:color="auto" w:fill="ffffff"/>
        <w:snapToGrid w:val="false"/>
        <w:ind w:firstLine="482"/>
        <w:rPr>
          <w:rFonts w:ascii="宋体" w:cs="宋体" w:hAnsi="宋体" w:hint="eastAsia"/>
          <w:b/>
          <w:kern w:val="0"/>
          <w:sz w:val="24"/>
          <w:shd w:val="clear" w:color="auto" w:fill="ffffff"/>
        </w:rPr>
      </w:pPr>
      <w:r>
        <w:rPr>
          <w:rFonts w:ascii="宋体" w:cs="宋体" w:hAnsi="宋体" w:hint="eastAsia"/>
          <w:b/>
          <w:kern w:val="0"/>
          <w:sz w:val="24"/>
          <w:shd w:val="clear" w:color="auto" w:fill="ffffff"/>
        </w:rPr>
        <w:t>二、工程概况与招标范围</w:t>
      </w:r>
    </w:p>
    <w:p>
      <w:pPr>
        <w:pStyle w:val="style0"/>
        <w:snapToGrid w:val="false"/>
        <w:ind w:firstLine="420" w:firstLineChars="200"/>
        <w:jc w:val="left"/>
        <w:rPr>
          <w:rFonts w:ascii="宋体" w:cs="宋体" w:hAnsi="宋体"/>
          <w:kern w:val="0"/>
          <w:szCs w:val="21"/>
        </w:rPr>
      </w:pPr>
      <w:r>
        <w:rPr>
          <w:rFonts w:ascii="宋体" w:cs="宋体" w:hAnsi="宋体" w:hint="eastAsia"/>
          <w:kern w:val="0"/>
          <w:szCs w:val="21"/>
        </w:rPr>
        <w:t>1、工程实施地点：铜陵市铜官区虚镇笔架山路和平新村</w:t>
      </w:r>
    </w:p>
    <w:p>
      <w:pPr>
        <w:pStyle w:val="style0"/>
        <w:snapToGrid w:val="false"/>
        <w:ind w:firstLine="420" w:firstLineChars="200"/>
        <w:jc w:val="left"/>
        <w:rPr>
          <w:rFonts w:ascii="宋体" w:cs="宋体" w:hAnsi="宋体" w:hint="eastAsia"/>
          <w:kern w:val="0"/>
          <w:szCs w:val="21"/>
        </w:rPr>
      </w:pPr>
      <w:r>
        <w:rPr>
          <w:rFonts w:ascii="宋体" w:cs="宋体" w:hAnsi="宋体" w:hint="eastAsia"/>
          <w:kern w:val="0"/>
          <w:szCs w:val="21"/>
        </w:rPr>
        <w:t>2、建设规模：本项目主要工作内容为在和平新村进行停车场进行充电桩（不含充电桩设备及平台、软件建设）安装及配套的配电工程施工等。</w:t>
      </w:r>
      <w:r>
        <w:rPr>
          <w:rFonts w:ascii="宋体" w:cs="宋体" w:hAnsi="宋体" w:hint="eastAsia"/>
          <w:b/>
          <w:bCs/>
          <w:kern w:val="0"/>
          <w:szCs w:val="21"/>
        </w:rPr>
        <w:t>本项目为“交钥匙”工程，即中标人必须确保项目完工后，能通过铜陵市供电及相关部门验收，并能够接通供电电源。</w:t>
      </w:r>
      <w:r>
        <w:rPr>
          <w:rFonts w:ascii="宋体" w:cs="宋体" w:hAnsi="宋体" w:hint="eastAsia"/>
          <w:kern w:val="0"/>
          <w:szCs w:val="21"/>
        </w:rPr>
        <w:t>项目验收和接通电源、装表、搭火T接等所发生的一切费用包含中标价中，招标人不再另行支付。最高投标限价为</w:t>
      </w:r>
      <w:r>
        <w:rPr>
          <w:rFonts w:ascii="宋体" w:cs="宋体" w:hAnsi="宋体"/>
          <w:kern w:val="0"/>
          <w:szCs w:val="21"/>
        </w:rPr>
        <w:t>660274.41</w:t>
      </w:r>
      <w:r>
        <w:rPr>
          <w:rFonts w:ascii="宋体" w:cs="宋体" w:hAnsi="宋体" w:hint="eastAsia"/>
          <w:kern w:val="0"/>
          <w:szCs w:val="21"/>
        </w:rPr>
        <w:t>元。</w:t>
      </w:r>
    </w:p>
    <w:p>
      <w:pPr>
        <w:pStyle w:val="style0"/>
        <w:snapToGrid w:val="false"/>
        <w:ind w:firstLine="420" w:firstLineChars="200"/>
        <w:jc w:val="left"/>
        <w:rPr>
          <w:rFonts w:ascii="宋体" w:cs="宋体" w:hAnsi="宋体" w:hint="eastAsia"/>
          <w:kern w:val="0"/>
          <w:szCs w:val="21"/>
        </w:rPr>
      </w:pPr>
      <w:r>
        <w:rPr>
          <w:rFonts w:ascii="宋体" w:cs="宋体" w:hAnsi="宋体" w:hint="eastAsia"/>
          <w:kern w:val="0"/>
          <w:szCs w:val="21"/>
        </w:rPr>
        <w:t>3、计划工期：3</w:t>
      </w:r>
      <w:r>
        <w:rPr>
          <w:rFonts w:ascii="宋体" w:cs="宋体" w:hAnsi="宋体"/>
          <w:kern w:val="0"/>
          <w:szCs w:val="21"/>
        </w:rPr>
        <w:t>0</w:t>
      </w:r>
      <w:r>
        <w:rPr>
          <w:rFonts w:ascii="宋体" w:cs="宋体" w:hAnsi="宋体" w:hint="eastAsia"/>
          <w:kern w:val="0"/>
          <w:szCs w:val="21"/>
        </w:rPr>
        <w:t>日历天。</w:t>
      </w:r>
    </w:p>
    <w:p>
      <w:pPr>
        <w:pStyle w:val="style0"/>
        <w:snapToGrid w:val="false"/>
        <w:ind w:firstLine="420" w:firstLineChars="200"/>
        <w:jc w:val="left"/>
        <w:rPr>
          <w:rFonts w:ascii="宋体" w:cs="宋体" w:hAnsi="宋体" w:hint="eastAsia"/>
          <w:kern w:val="0"/>
          <w:szCs w:val="21"/>
        </w:rPr>
      </w:pPr>
      <w:r>
        <w:rPr>
          <w:rFonts w:ascii="宋体" w:cs="宋体" w:hAnsi="宋体" w:hint="eastAsia"/>
          <w:kern w:val="0"/>
          <w:szCs w:val="21"/>
        </w:rPr>
        <w:t>4、招标范围：详见工程量清单、施工图纸及招标文件中所载明内容。</w:t>
      </w:r>
    </w:p>
    <w:p>
      <w:pPr>
        <w:pStyle w:val="style0"/>
        <w:snapToGrid w:val="false"/>
        <w:ind w:firstLine="420" w:firstLineChars="200"/>
        <w:jc w:val="left"/>
        <w:rPr>
          <w:rFonts w:ascii="宋体" w:cs="宋体" w:hAnsi="宋体" w:hint="eastAsia"/>
          <w:kern w:val="0"/>
          <w:szCs w:val="21"/>
        </w:rPr>
      </w:pPr>
      <w:r>
        <w:rPr>
          <w:rFonts w:ascii="宋体" w:cs="宋体" w:hAnsi="宋体" w:hint="eastAsia"/>
          <w:kern w:val="0"/>
          <w:szCs w:val="21"/>
        </w:rPr>
        <w:t>5、标段划分：一个标段。</w:t>
      </w:r>
    </w:p>
    <w:p>
      <w:pPr>
        <w:pStyle w:val="style0"/>
        <w:shd w:val="clear" w:color="auto" w:fill="ffffff"/>
        <w:snapToGrid w:val="false"/>
        <w:ind w:firstLine="482"/>
        <w:rPr>
          <w:rFonts w:ascii="宋体" w:cs="宋体" w:hAnsi="宋体" w:hint="eastAsia"/>
          <w:b/>
          <w:kern w:val="0"/>
          <w:sz w:val="24"/>
          <w:shd w:val="clear" w:color="auto" w:fill="ffffff"/>
        </w:rPr>
      </w:pPr>
    </w:p>
    <w:p>
      <w:pPr>
        <w:pStyle w:val="style0"/>
        <w:shd w:val="clear" w:color="auto" w:fill="ffffff"/>
        <w:snapToGrid w:val="false"/>
        <w:ind w:firstLine="482"/>
        <w:rPr>
          <w:rFonts w:ascii="宋体" w:cs="宋体" w:hAnsi="宋体" w:hint="eastAsia"/>
          <w:b/>
          <w:kern w:val="0"/>
          <w:sz w:val="24"/>
          <w:shd w:val="clear" w:color="auto" w:fill="ffffff"/>
        </w:rPr>
      </w:pPr>
      <w:r>
        <w:rPr>
          <w:rFonts w:ascii="宋体" w:cs="宋体" w:hAnsi="宋体" w:hint="eastAsia"/>
          <w:b/>
          <w:kern w:val="0"/>
          <w:sz w:val="24"/>
          <w:shd w:val="clear" w:color="auto" w:fill="ffffff"/>
        </w:rPr>
        <w:t>三、投标人资格要求</w:t>
      </w:r>
    </w:p>
    <w:p>
      <w:pPr>
        <w:pStyle w:val="style90"/>
        <w:ind w:firstLine="420" w:firstLineChars="200"/>
        <w:rPr>
          <w:rFonts w:hAnsi="宋体" w:hint="eastAsia"/>
        </w:rPr>
      </w:pPr>
      <w:r>
        <w:rPr>
          <w:rFonts w:hAnsi="宋体" w:hint="eastAsia"/>
        </w:rPr>
        <w:t>1.投标人资质要求，需同时具备具备下列条件:</w:t>
      </w:r>
    </w:p>
    <w:p>
      <w:pPr>
        <w:pStyle w:val="style90"/>
        <w:ind w:firstLine="422" w:firstLineChars="200"/>
        <w:rPr>
          <w:rFonts w:hAnsi="宋体" w:hint="eastAsia"/>
          <w:b/>
          <w:bCs/>
        </w:rPr>
      </w:pPr>
      <w:r>
        <w:rPr>
          <w:rFonts w:hAnsi="宋体" w:hint="eastAsia"/>
          <w:b/>
          <w:bCs/>
        </w:rPr>
        <w:t>（1）具有独立法人资格能独立承担民事责任，具备有效的营业执照；</w:t>
      </w:r>
    </w:p>
    <w:p>
      <w:pPr>
        <w:pStyle w:val="style90"/>
        <w:ind w:firstLine="422" w:firstLineChars="200"/>
        <w:rPr>
          <w:rFonts w:hAnsi="宋体" w:hint="eastAsia"/>
          <w:b/>
          <w:bCs/>
        </w:rPr>
      </w:pPr>
      <w:r>
        <w:rPr>
          <w:rFonts w:hAnsi="宋体" w:hint="eastAsia"/>
          <w:b/>
          <w:bCs/>
        </w:rPr>
        <w:t>（2）具备电力工程施工总承包三级及以上资质或建筑机电安装工程专业承包二级及以上资质或输变电工程专业承包三级及以上资质（三项资质具备其一即满足要求）；</w:t>
      </w:r>
    </w:p>
    <w:p>
      <w:pPr>
        <w:pStyle w:val="style90"/>
        <w:ind w:firstLine="422" w:firstLineChars="200"/>
        <w:rPr>
          <w:rFonts w:hAnsi="宋体" w:hint="eastAsia"/>
          <w:b/>
          <w:bCs/>
        </w:rPr>
      </w:pPr>
      <w:r>
        <w:rPr>
          <w:rFonts w:hAnsi="宋体" w:hint="eastAsia"/>
          <w:b/>
          <w:bCs/>
        </w:rPr>
        <w:t>（3）具备有效的五级及以上的承装（修、试）电力设施许可证（需同时具备承装、承修、承试三个类别）</w:t>
      </w:r>
    </w:p>
    <w:p>
      <w:pPr>
        <w:pStyle w:val="style90"/>
        <w:ind w:firstLine="422" w:firstLineChars="200"/>
        <w:rPr>
          <w:rFonts w:hAnsi="宋体" w:hint="eastAsia"/>
          <w:b/>
          <w:bCs/>
        </w:rPr>
      </w:pPr>
      <w:r>
        <w:rPr>
          <w:rFonts w:hAnsi="宋体" w:hint="eastAsia"/>
          <w:b/>
          <w:bCs/>
        </w:rPr>
        <w:t>（4）具备有效的安全生产许可证。</w:t>
      </w:r>
    </w:p>
    <w:p>
      <w:pPr>
        <w:pStyle w:val="style90"/>
        <w:ind w:firstLine="420" w:firstLineChars="200"/>
        <w:rPr>
          <w:rFonts w:hAnsi="宋体" w:hint="eastAsia"/>
          <w:i/>
          <w:iCs/>
          <w:u w:val="single"/>
        </w:rPr>
      </w:pPr>
      <w:r>
        <w:rPr>
          <w:rFonts w:hAnsi="宋体" w:hint="eastAsia"/>
          <w:i/>
          <w:iCs/>
          <w:u w:val="single"/>
        </w:rPr>
        <w:t>注：中标单位其《承装（修、试）电力设施许可证》必须在领取中标通知书后一周内通过国网安徽省电力有限公司铜陵供电公司查验合格，否则将取消其中标资格。</w:t>
      </w:r>
    </w:p>
    <w:p>
      <w:pPr>
        <w:pStyle w:val="style0"/>
        <w:ind w:firstLine="420" w:firstLineChars="200"/>
        <w:rPr>
          <w:rFonts w:ascii="宋体" w:cs="宋体" w:hAnsi="宋体" w:hint="eastAsia"/>
          <w:kern w:val="0"/>
          <w:szCs w:val="21"/>
        </w:rPr>
      </w:pPr>
      <w:r>
        <w:rPr>
          <w:rFonts w:cs="Courier New" w:hAnsi="宋体" w:hint="eastAsia"/>
          <w:szCs w:val="21"/>
        </w:rPr>
        <w:t>2.</w:t>
      </w:r>
      <w:r>
        <w:rPr>
          <w:rFonts w:hAnsi="宋体" w:hint="eastAsia"/>
          <w:szCs w:val="21"/>
        </w:rPr>
        <w:t>人员要求：投标人拟派项目经理需具备有效的机电安装工程专业贰级及以上注册建造师资格，且具有有效的建造师安全生产考核合格证（</w:t>
      </w:r>
      <w:r>
        <w:rPr>
          <w:rFonts w:hAnsi="宋体" w:hint="eastAsia"/>
          <w:szCs w:val="21"/>
        </w:rPr>
        <w:t>B</w:t>
      </w:r>
      <w:r>
        <w:rPr>
          <w:rFonts w:hAnsi="宋体" w:hint="eastAsia"/>
          <w:szCs w:val="21"/>
        </w:rPr>
        <w:t>类）。</w:t>
      </w:r>
    </w:p>
    <w:p>
      <w:pPr>
        <w:pStyle w:val="style0"/>
        <w:snapToGrid w:val="false"/>
        <w:ind w:firstLine="420" w:firstLineChars="200"/>
        <w:jc w:val="left"/>
        <w:rPr>
          <w:rFonts w:ascii="宋体" w:cs="宋体" w:hAnsi="宋体" w:hint="eastAsia"/>
          <w:kern w:val="0"/>
          <w:szCs w:val="21"/>
        </w:rPr>
      </w:pPr>
      <w:r>
        <w:rPr>
          <w:rFonts w:ascii="宋体" w:cs="宋体" w:hAnsi="宋体" w:hint="eastAsia"/>
          <w:kern w:val="0"/>
          <w:szCs w:val="21"/>
        </w:rPr>
        <w:t>3.本次招标</w:t>
      </w:r>
      <w:r>
        <w:rPr>
          <w:rFonts w:ascii="宋体" w:cs="宋体" w:hAnsi="宋体" w:hint="eastAsia"/>
          <w:kern w:val="0"/>
          <w:szCs w:val="21"/>
          <w:u w:val="single"/>
        </w:rPr>
        <w:t>不允许</w:t>
      </w:r>
      <w:r>
        <w:rPr>
          <w:rFonts w:ascii="宋体" w:cs="宋体" w:hAnsi="宋体" w:hint="eastAsia"/>
          <w:kern w:val="0"/>
          <w:szCs w:val="21"/>
        </w:rPr>
        <w:t>联合体投标；资格审查采取</w:t>
      </w:r>
      <w:r>
        <w:rPr>
          <w:rFonts w:ascii="宋体" w:cs="宋体" w:hAnsi="宋体" w:hint="eastAsia"/>
          <w:kern w:val="0"/>
          <w:szCs w:val="21"/>
          <w:u w:val="single"/>
        </w:rPr>
        <w:t>资格后审</w:t>
      </w:r>
      <w:r>
        <w:rPr>
          <w:rFonts w:ascii="宋体" w:cs="宋体" w:hAnsi="宋体" w:hint="eastAsia"/>
          <w:kern w:val="0"/>
          <w:szCs w:val="21"/>
        </w:rPr>
        <w:t>方式进行。</w:t>
      </w:r>
    </w:p>
    <w:p>
      <w:pPr>
        <w:pStyle w:val="style0"/>
        <w:snapToGrid w:val="false"/>
        <w:ind w:firstLine="420" w:firstLineChars="200"/>
        <w:jc w:val="left"/>
        <w:rPr>
          <w:rFonts w:ascii="宋体" w:cs="宋体" w:hAnsi="宋体" w:hint="eastAsia"/>
          <w:kern w:val="0"/>
          <w:szCs w:val="21"/>
        </w:rPr>
      </w:pPr>
      <w:r>
        <w:rPr>
          <w:rFonts w:ascii="宋体" w:cs="宋体" w:hAnsi="宋体" w:hint="eastAsia"/>
          <w:kern w:val="0"/>
          <w:szCs w:val="21"/>
        </w:rPr>
        <w:t>4.有下列失信行为之一的，不得参与投标，不得推荐为中标候选人：</w:t>
      </w:r>
    </w:p>
    <w:p>
      <w:pPr>
        <w:pStyle w:val="style0"/>
        <w:snapToGrid w:val="false"/>
        <w:ind w:firstLine="420" w:firstLineChars="200"/>
        <w:jc w:val="left"/>
        <w:rPr>
          <w:rFonts w:ascii="宋体" w:cs="宋体" w:hAnsi="宋体" w:hint="eastAsia"/>
          <w:kern w:val="0"/>
          <w:szCs w:val="21"/>
        </w:rPr>
      </w:pPr>
      <w:r>
        <w:rPr>
          <w:rFonts w:ascii="宋体" w:cs="宋体" w:hAnsi="宋体" w:hint="eastAsia"/>
          <w:kern w:val="0"/>
          <w:szCs w:val="21"/>
        </w:rPr>
        <w:t>（1）投标人或拟派项目经理（项目负责人）被人民法院列入失信被执行人的；</w:t>
      </w:r>
    </w:p>
    <w:p>
      <w:pPr>
        <w:pStyle w:val="style0"/>
        <w:snapToGrid w:val="false"/>
        <w:ind w:firstLine="420" w:firstLineChars="200"/>
        <w:jc w:val="left"/>
        <w:rPr>
          <w:rFonts w:ascii="宋体" w:cs="宋体" w:hAnsi="宋体" w:hint="eastAsia"/>
          <w:kern w:val="0"/>
          <w:szCs w:val="21"/>
        </w:rPr>
      </w:pPr>
      <w:r>
        <w:rPr>
          <w:rFonts w:ascii="宋体" w:cs="宋体" w:hAnsi="宋体" w:hint="eastAsia"/>
          <w:kern w:val="0"/>
          <w:szCs w:val="21"/>
        </w:rPr>
        <w:t>（2）近三年内（自投标截止之日向前追溯3年）投标人有行贿犯罪记录的；</w:t>
      </w:r>
    </w:p>
    <w:p>
      <w:pPr>
        <w:pStyle w:val="style0"/>
        <w:snapToGrid w:val="false"/>
        <w:ind w:firstLine="420" w:firstLineChars="200"/>
        <w:jc w:val="left"/>
        <w:rPr>
          <w:rFonts w:ascii="宋体" w:cs="宋体" w:hAnsi="宋体" w:hint="eastAsia"/>
          <w:kern w:val="0"/>
          <w:szCs w:val="21"/>
        </w:rPr>
      </w:pPr>
      <w:r>
        <w:rPr>
          <w:rFonts w:ascii="宋体" w:cs="宋体" w:hAnsi="宋体" w:hint="eastAsia"/>
          <w:kern w:val="0"/>
          <w:szCs w:val="21"/>
        </w:rPr>
        <w:t>（3）被人力资源社会保障行政部门列入拖欠农民工工资“失信名单”的；</w:t>
      </w:r>
    </w:p>
    <w:p>
      <w:pPr>
        <w:pStyle w:val="style0"/>
        <w:snapToGrid w:val="false"/>
        <w:ind w:firstLine="420" w:firstLineChars="200"/>
        <w:jc w:val="left"/>
        <w:rPr>
          <w:rFonts w:ascii="宋体" w:cs="宋体" w:hAnsi="宋体" w:hint="eastAsia"/>
          <w:kern w:val="0"/>
          <w:szCs w:val="21"/>
        </w:rPr>
      </w:pPr>
      <w:r>
        <w:rPr>
          <w:rFonts w:ascii="宋体" w:cs="宋体" w:hAnsi="宋体" w:hint="eastAsia"/>
          <w:kern w:val="0"/>
          <w:szCs w:val="21"/>
        </w:rPr>
        <w:t>（4）被铜陵市住建局纳入“黑名单”管理的；</w:t>
      </w:r>
    </w:p>
    <w:p>
      <w:pPr>
        <w:pStyle w:val="style0"/>
        <w:snapToGrid w:val="false"/>
        <w:ind w:firstLine="420" w:firstLineChars="200"/>
        <w:jc w:val="left"/>
        <w:rPr>
          <w:rFonts w:ascii="宋体" w:cs="宋体" w:hAnsi="宋体" w:hint="eastAsia"/>
          <w:kern w:val="0"/>
          <w:szCs w:val="21"/>
        </w:rPr>
      </w:pPr>
      <w:r>
        <w:rPr>
          <w:rFonts w:ascii="宋体" w:cs="宋体" w:hAnsi="宋体" w:hint="eastAsia"/>
          <w:kern w:val="0"/>
          <w:szCs w:val="21"/>
        </w:rPr>
        <w:t>（5）投标人或项目经理受到招投标行政监管部门（或政府行业监管部门）限制投标的行政处罚，受到政府行业监管部门限制在本市承揽业务的行政处理，至投标截止之日仍在处罚、处理期内的。</w:t>
      </w:r>
    </w:p>
    <w:p>
      <w:pPr>
        <w:pStyle w:val="style0"/>
        <w:shd w:val="clear" w:color="auto" w:fill="ffffff"/>
        <w:snapToGrid w:val="false"/>
        <w:ind w:firstLine="482"/>
        <w:rPr>
          <w:rFonts w:ascii="宋体" w:cs="宋体" w:hAnsi="宋体" w:hint="eastAsia"/>
          <w:b/>
          <w:kern w:val="0"/>
          <w:sz w:val="24"/>
          <w:shd w:val="clear" w:color="auto" w:fill="ffffff"/>
        </w:rPr>
      </w:pPr>
    </w:p>
    <w:p>
      <w:pPr>
        <w:pStyle w:val="style0"/>
        <w:jc w:val="left"/>
        <w:textAlignment w:val="auto"/>
        <w:rPr>
          <w:rFonts w:ascii="宋体" w:cs="宋体" w:hAnsi="宋体"/>
          <w:b/>
          <w:kern w:val="0"/>
          <w:sz w:val="24"/>
          <w:shd w:val="clear" w:color="auto" w:fill="ffffff"/>
        </w:rPr>
      </w:pPr>
      <w:r>
        <w:rPr>
          <w:rFonts w:ascii="宋体" w:cs="宋体" w:hAnsi="宋体"/>
          <w:b/>
          <w:kern w:val="0"/>
          <w:sz w:val="24"/>
          <w:shd w:val="clear" w:color="auto" w:fill="ffffff"/>
        </w:rPr>
        <w:br w:type="page"/>
      </w:r>
    </w:p>
    <w:p>
      <w:pPr>
        <w:pStyle w:val="style0"/>
        <w:shd w:val="clear" w:color="auto" w:fill="ffffff"/>
        <w:snapToGrid w:val="false"/>
        <w:ind w:firstLine="482"/>
        <w:rPr>
          <w:rFonts w:ascii="宋体" w:cs="宋体" w:hAnsi="宋体" w:hint="eastAsia"/>
          <w:b/>
          <w:kern w:val="0"/>
          <w:sz w:val="24"/>
          <w:shd w:val="clear" w:color="auto" w:fill="ffffff"/>
        </w:rPr>
      </w:pPr>
      <w:r>
        <w:rPr>
          <w:rFonts w:ascii="宋体" w:cs="宋体" w:hAnsi="宋体" w:hint="eastAsia"/>
          <w:b/>
          <w:kern w:val="0"/>
          <w:sz w:val="24"/>
          <w:shd w:val="clear" w:color="auto" w:fill="ffffff"/>
        </w:rPr>
        <w:t>四、招标文件的获取方式</w:t>
      </w:r>
    </w:p>
    <w:p>
      <w:pPr>
        <w:pStyle w:val="style0"/>
        <w:shd w:val="clear" w:color="auto" w:fill="ffffff"/>
        <w:snapToGrid w:val="false"/>
        <w:ind w:firstLine="482"/>
        <w:rPr>
          <w:rFonts w:ascii="宋体" w:cs="宋体" w:hAnsi="宋体" w:hint="eastAsia"/>
          <w:kern w:val="0"/>
          <w:szCs w:val="21"/>
        </w:rPr>
      </w:pPr>
      <w:r>
        <w:rPr>
          <w:rFonts w:ascii="宋体" w:cs="宋体" w:hAnsi="宋体" w:hint="eastAsia"/>
          <w:kern w:val="0"/>
          <w:szCs w:val="21"/>
        </w:rPr>
        <w:t>1、(1)报名方式：潜在投标人需自行于本公告发布网页下载或截图填写《招标文件领取确认表》，并于指定时间携带指定资料领取相应官方招标文件及工程量清单。</w:t>
      </w:r>
    </w:p>
    <w:p>
      <w:pPr>
        <w:pStyle w:val="style0"/>
        <w:shd w:val="clear" w:color="auto" w:fill="ffffff"/>
        <w:snapToGrid w:val="false"/>
        <w:ind w:firstLine="482"/>
        <w:rPr>
          <w:rFonts w:ascii="宋体" w:cs="宋体" w:hAnsi="宋体" w:hint="eastAsia"/>
          <w:kern w:val="0"/>
          <w:szCs w:val="21"/>
        </w:rPr>
      </w:pPr>
      <w:r>
        <w:rPr>
          <w:rFonts w:ascii="宋体" w:cs="宋体" w:hAnsi="宋体" w:hint="eastAsia"/>
          <w:kern w:val="0"/>
          <w:szCs w:val="21"/>
        </w:rPr>
        <w:t>(2)招标文件领取确认表下载时间：截止至领取文件结束时间</w:t>
      </w:r>
    </w:p>
    <w:p>
      <w:pPr>
        <w:pStyle w:val="style0"/>
        <w:shd w:val="clear" w:color="auto" w:fill="ffffff"/>
        <w:snapToGrid w:val="false"/>
        <w:ind w:firstLine="482"/>
        <w:rPr>
          <w:rFonts w:ascii="宋体" w:cs="宋体" w:hAnsi="宋体" w:hint="eastAsia"/>
          <w:kern w:val="0"/>
          <w:szCs w:val="21"/>
        </w:rPr>
      </w:pPr>
      <w:r>
        <w:rPr>
          <w:rFonts w:ascii="宋体" w:cs="宋体" w:hAnsi="宋体" w:hint="eastAsia"/>
          <w:kern w:val="0"/>
          <w:szCs w:val="21"/>
        </w:rPr>
        <w:t>(3)招标文件领取日期：2023年11月30日至2023年12月06日（法定休息、节假日除外）</w:t>
      </w:r>
    </w:p>
    <w:p>
      <w:pPr>
        <w:pStyle w:val="style0"/>
        <w:shd w:val="clear" w:color="auto" w:fill="ffffff"/>
        <w:snapToGrid w:val="false"/>
        <w:ind w:firstLine="482"/>
        <w:rPr>
          <w:rFonts w:ascii="宋体" w:cs="宋体" w:hAnsi="宋体" w:hint="eastAsia"/>
          <w:kern w:val="0"/>
          <w:szCs w:val="21"/>
        </w:rPr>
      </w:pPr>
      <w:r>
        <w:rPr>
          <w:rFonts w:ascii="宋体" w:cs="宋体" w:hAnsi="宋体" w:hint="eastAsia"/>
          <w:kern w:val="0"/>
          <w:szCs w:val="21"/>
        </w:rPr>
        <w:t>领取工作时间：9:00—11:15；14:00—16:00；</w:t>
      </w:r>
    </w:p>
    <w:p>
      <w:pPr>
        <w:pStyle w:val="style0"/>
        <w:shd w:val="clear" w:color="auto" w:fill="ffffff"/>
        <w:snapToGrid w:val="false"/>
        <w:ind w:firstLine="482"/>
        <w:rPr>
          <w:rFonts w:ascii="宋体" w:cs="宋体" w:hAnsi="宋体" w:hint="eastAsia"/>
          <w:kern w:val="0"/>
          <w:szCs w:val="21"/>
        </w:rPr>
      </w:pPr>
      <w:r>
        <w:rPr>
          <w:rFonts w:ascii="宋体" w:cs="宋体" w:hAnsi="宋体" w:hint="eastAsia"/>
          <w:kern w:val="0"/>
          <w:szCs w:val="21"/>
        </w:rPr>
        <w:t>注：未领取官方招标文件的投标人，投标文件开启时将不予受理。</w:t>
      </w:r>
    </w:p>
    <w:p>
      <w:pPr>
        <w:pStyle w:val="style0"/>
        <w:shd w:val="clear" w:color="auto" w:fill="ffffff"/>
        <w:snapToGrid w:val="false"/>
        <w:ind w:firstLine="482"/>
        <w:rPr>
          <w:rFonts w:ascii="宋体" w:cs="宋体" w:hAnsi="宋体" w:hint="eastAsia"/>
          <w:kern w:val="0"/>
          <w:szCs w:val="21"/>
        </w:rPr>
      </w:pPr>
      <w:r>
        <w:rPr>
          <w:rFonts w:ascii="宋体" w:cs="宋体" w:hAnsi="宋体" w:hint="eastAsia"/>
          <w:kern w:val="0"/>
          <w:szCs w:val="21"/>
        </w:rPr>
        <w:t>2、领取地点：安徽省铜陵市铜官区长江西路锦湖大厦四楼406室</w:t>
      </w:r>
    </w:p>
    <w:p>
      <w:pPr>
        <w:pStyle w:val="style0"/>
        <w:shd w:val="clear" w:color="auto" w:fill="ffffff"/>
        <w:snapToGrid w:val="false"/>
        <w:ind w:firstLine="1890" w:firstLineChars="900"/>
        <w:rPr>
          <w:rFonts w:ascii="宋体" w:cs="宋体" w:hAnsi="宋体" w:hint="eastAsia"/>
          <w:kern w:val="0"/>
          <w:szCs w:val="21"/>
        </w:rPr>
      </w:pPr>
      <w:r>
        <w:rPr>
          <w:rFonts w:ascii="宋体" w:cs="宋体" w:hAnsi="宋体" w:hint="eastAsia"/>
          <w:kern w:val="0"/>
          <w:szCs w:val="21"/>
        </w:rPr>
        <w:t>安徽宝申工程项目管理咨询有限公司招标办公室</w:t>
      </w:r>
    </w:p>
    <w:p>
      <w:pPr>
        <w:pStyle w:val="style0"/>
        <w:shd w:val="clear" w:color="auto" w:fill="ffffff"/>
        <w:snapToGrid w:val="false"/>
        <w:ind w:firstLine="482"/>
        <w:rPr>
          <w:rFonts w:ascii="宋体" w:cs="宋体" w:hAnsi="宋体" w:hint="eastAsia"/>
          <w:kern w:val="0"/>
          <w:szCs w:val="21"/>
        </w:rPr>
      </w:pPr>
      <w:r>
        <w:rPr>
          <w:rFonts w:ascii="宋体" w:cs="宋体" w:hAnsi="宋体" w:hint="eastAsia"/>
          <w:kern w:val="0"/>
          <w:szCs w:val="21"/>
        </w:rPr>
        <w:t>3、携带资料（所有资料复印件需加盖供应商公章）：</w:t>
      </w:r>
    </w:p>
    <w:p>
      <w:pPr>
        <w:pStyle w:val="style0"/>
        <w:shd w:val="clear" w:color="auto" w:fill="ffffff"/>
        <w:snapToGrid w:val="false"/>
        <w:ind w:firstLine="482"/>
        <w:rPr>
          <w:rFonts w:ascii="宋体" w:cs="宋体" w:hAnsi="宋体" w:hint="eastAsia"/>
          <w:kern w:val="0"/>
          <w:szCs w:val="21"/>
        </w:rPr>
      </w:pPr>
      <w:r>
        <w:rPr>
          <w:rFonts w:ascii="宋体" w:cs="宋体" w:hAnsi="宋体" w:hint="eastAsia"/>
          <w:kern w:val="0"/>
          <w:szCs w:val="21"/>
        </w:rPr>
        <w:t>(1)招标文件领取确认表；(公告页面获取)</w:t>
      </w:r>
    </w:p>
    <w:p>
      <w:pPr>
        <w:pStyle w:val="style0"/>
        <w:shd w:val="clear" w:color="auto" w:fill="ffffff"/>
        <w:snapToGrid w:val="false"/>
        <w:ind w:firstLine="482"/>
        <w:rPr>
          <w:rFonts w:ascii="宋体" w:cs="宋体" w:hAnsi="宋体" w:hint="eastAsia"/>
          <w:kern w:val="0"/>
          <w:szCs w:val="21"/>
        </w:rPr>
      </w:pPr>
      <w:r>
        <w:rPr>
          <w:rFonts w:ascii="宋体" w:cs="宋体" w:hAnsi="宋体" w:hint="eastAsia"/>
          <w:kern w:val="0"/>
          <w:szCs w:val="21"/>
        </w:rPr>
        <w:t>(2)授权委托书及受托人身份证复印件；（格式自拟）</w:t>
      </w:r>
    </w:p>
    <w:p>
      <w:pPr>
        <w:pStyle w:val="style0"/>
        <w:shd w:val="clear" w:color="auto" w:fill="ffffff"/>
        <w:snapToGrid w:val="false"/>
        <w:ind w:firstLine="482"/>
        <w:rPr>
          <w:rFonts w:ascii="宋体" w:cs="宋体" w:hAnsi="宋体"/>
          <w:kern w:val="0"/>
          <w:szCs w:val="21"/>
        </w:rPr>
      </w:pPr>
      <w:r>
        <w:rPr>
          <w:rFonts w:ascii="宋体" w:cs="宋体" w:hAnsi="宋体" w:hint="eastAsia"/>
          <w:kern w:val="0"/>
          <w:szCs w:val="21"/>
        </w:rPr>
        <w:t>注：招标文件如有修正，将在网站“补充公告”栏/文件领取后台以“修正函”的形式公布，对所有投标人具有约束力。</w:t>
      </w:r>
    </w:p>
    <w:p>
      <w:pPr>
        <w:pStyle w:val="style0"/>
        <w:shd w:val="clear" w:color="auto" w:fill="ffffff"/>
        <w:snapToGrid w:val="false"/>
        <w:ind w:firstLine="482"/>
        <w:rPr>
          <w:rFonts w:ascii="宋体" w:cs="宋体" w:hAnsi="宋体" w:hint="eastAsia"/>
          <w:b/>
          <w:kern w:val="0"/>
          <w:sz w:val="24"/>
          <w:shd w:val="clear" w:color="auto" w:fill="ffffff"/>
        </w:rPr>
      </w:pPr>
    </w:p>
    <w:p>
      <w:pPr>
        <w:pStyle w:val="style0"/>
        <w:shd w:val="clear" w:color="auto" w:fill="ffffff"/>
        <w:snapToGrid w:val="false"/>
        <w:ind w:firstLine="482"/>
        <w:rPr>
          <w:rFonts w:ascii="宋体" w:cs="宋体" w:hAnsi="宋体" w:hint="eastAsia"/>
          <w:szCs w:val="21"/>
        </w:rPr>
      </w:pPr>
      <w:r>
        <w:rPr>
          <w:rFonts w:ascii="宋体" w:cs="宋体" w:hAnsi="宋体" w:hint="eastAsia"/>
          <w:b/>
          <w:kern w:val="0"/>
          <w:sz w:val="24"/>
          <w:shd w:val="clear" w:color="auto" w:fill="ffffff"/>
        </w:rPr>
        <w:t>五、发布公告的媒介</w:t>
      </w:r>
    </w:p>
    <w:p>
      <w:pPr>
        <w:pStyle w:val="style4102"/>
        <w:widowControl w:val="false"/>
        <w:snapToGrid w:val="false"/>
        <w:ind w:firstLine="412" w:firstLineChars="196"/>
        <w:rPr>
          <w:rFonts w:ascii="宋体" w:cs="宋体" w:hAnsi="宋体" w:hint="eastAsia"/>
        </w:rPr>
      </w:pPr>
      <w:r>
        <w:rPr>
          <w:rFonts w:ascii="宋体" w:cs="宋体" w:hAnsi="宋体" w:hint="eastAsia"/>
        </w:rPr>
        <w:t>本招标公告同时在</w:t>
      </w:r>
      <w:r>
        <w:rPr>
          <w:rFonts w:ascii="宋体" w:cs="宋体" w:hAnsi="宋体" w:hint="eastAsia"/>
          <w:u w:val="single"/>
        </w:rPr>
        <w:t>铜陵市建设投资控股有限责任公司官网</w:t>
      </w:r>
      <w:r>
        <w:rPr>
          <w:rFonts w:ascii="宋体" w:cs="宋体" w:hAnsi="宋体" w:hint="eastAsia"/>
        </w:rPr>
        <w:t>、</w:t>
      </w:r>
      <w:r>
        <w:rPr>
          <w:rFonts w:ascii="宋体" w:cs="宋体" w:hAnsi="宋体" w:hint="eastAsia"/>
          <w:u w:val="single"/>
        </w:rPr>
        <w:t>安徽宝申工程项目管理咨询有限公司官网</w:t>
      </w:r>
      <w:r>
        <w:rPr>
          <w:rFonts w:ascii="宋体" w:cs="宋体" w:hAnsi="宋体" w:hint="eastAsia"/>
        </w:rPr>
        <w:t>、</w:t>
      </w:r>
      <w:r>
        <w:rPr>
          <w:rFonts w:ascii="宋体" w:cs="宋体" w:hAnsi="宋体" w:hint="eastAsia"/>
          <w:u w:val="single"/>
        </w:rPr>
        <w:t>政府采购网</w:t>
      </w:r>
      <w:r>
        <w:rPr>
          <w:rFonts w:ascii="宋体" w:cs="宋体" w:hAnsi="宋体" w:hint="eastAsia"/>
        </w:rPr>
        <w:t>网站发布。</w:t>
      </w:r>
    </w:p>
    <w:p>
      <w:pPr>
        <w:pStyle w:val="style0"/>
        <w:shd w:val="clear" w:color="auto" w:fill="ffffff"/>
        <w:snapToGrid w:val="false"/>
        <w:ind w:firstLine="482"/>
        <w:rPr>
          <w:rFonts w:ascii="宋体" w:cs="宋体" w:hAnsi="宋体" w:hint="eastAsia"/>
          <w:b/>
          <w:kern w:val="0"/>
          <w:sz w:val="24"/>
          <w:shd w:val="clear" w:color="auto" w:fill="ffffff"/>
        </w:rPr>
      </w:pPr>
    </w:p>
    <w:p>
      <w:pPr>
        <w:pStyle w:val="style0"/>
        <w:shd w:val="clear" w:color="auto" w:fill="ffffff"/>
        <w:snapToGrid w:val="false"/>
        <w:ind w:firstLine="482"/>
        <w:rPr>
          <w:rFonts w:ascii="宋体" w:cs="宋体" w:hAnsi="宋体" w:hint="eastAsia"/>
          <w:b/>
          <w:kern w:val="0"/>
          <w:sz w:val="24"/>
          <w:shd w:val="clear" w:color="auto" w:fill="ffffff"/>
        </w:rPr>
      </w:pPr>
      <w:r>
        <w:rPr>
          <w:rFonts w:ascii="宋体" w:cs="宋体" w:hAnsi="宋体" w:hint="eastAsia"/>
          <w:b/>
          <w:kern w:val="0"/>
          <w:sz w:val="24"/>
          <w:shd w:val="clear" w:color="auto" w:fill="ffffff"/>
        </w:rPr>
        <w:t>六、响应文件的提交和开启</w:t>
      </w:r>
    </w:p>
    <w:p>
      <w:pPr>
        <w:pStyle w:val="style0"/>
        <w:shd w:val="clear" w:color="auto" w:fill="ffffff"/>
        <w:snapToGrid w:val="false"/>
        <w:ind w:firstLine="420" w:firstLineChars="200"/>
        <w:rPr>
          <w:rFonts w:ascii="宋体" w:cs="宋体" w:hAnsi="宋体" w:hint="eastAsia"/>
          <w:kern w:val="0"/>
          <w:szCs w:val="21"/>
        </w:rPr>
      </w:pPr>
      <w:r>
        <w:rPr>
          <w:rFonts w:ascii="宋体" w:cs="宋体" w:hAnsi="宋体" w:hint="eastAsia"/>
          <w:kern w:val="0"/>
          <w:szCs w:val="21"/>
        </w:rPr>
        <w:t>1、截止时间： 2023年12月07日15时15分(北京时间)</w:t>
      </w:r>
    </w:p>
    <w:p>
      <w:pPr>
        <w:pStyle w:val="style0"/>
        <w:shd w:val="clear" w:color="auto" w:fill="ffffff"/>
        <w:snapToGrid w:val="false"/>
        <w:ind w:firstLine="420" w:firstLineChars="200"/>
        <w:rPr>
          <w:rFonts w:ascii="宋体" w:cs="宋体" w:hAnsi="宋体" w:hint="eastAsia"/>
          <w:kern w:val="0"/>
          <w:szCs w:val="21"/>
        </w:rPr>
      </w:pPr>
      <w:r>
        <w:rPr>
          <w:rFonts w:ascii="宋体" w:cs="宋体" w:hAnsi="宋体" w:hint="eastAsia"/>
          <w:kern w:val="0"/>
          <w:szCs w:val="21"/>
        </w:rPr>
        <w:t>2、提交地点：安徽宝申工程项目管理咨询有限公司406室招标办公室</w:t>
      </w:r>
    </w:p>
    <w:p>
      <w:pPr>
        <w:pStyle w:val="style0"/>
        <w:shd w:val="clear" w:color="auto" w:fill="ffffff"/>
        <w:snapToGrid w:val="false"/>
        <w:ind w:firstLine="482"/>
        <w:rPr>
          <w:rFonts w:ascii="宋体" w:cs="宋体" w:hAnsi="宋体" w:hint="eastAsia"/>
          <w:b/>
          <w:kern w:val="0"/>
          <w:sz w:val="24"/>
          <w:shd w:val="clear" w:color="auto" w:fill="ffffff"/>
        </w:rPr>
      </w:pPr>
    </w:p>
    <w:p>
      <w:pPr>
        <w:pStyle w:val="style0"/>
        <w:shd w:val="clear" w:color="auto" w:fill="ffffff"/>
        <w:snapToGrid w:val="false"/>
        <w:ind w:firstLine="482"/>
        <w:rPr>
          <w:rFonts w:ascii="宋体" w:cs="宋体" w:hAnsi="宋体" w:hint="eastAsia"/>
          <w:b/>
          <w:kern w:val="0"/>
          <w:sz w:val="24"/>
          <w:shd w:val="clear" w:color="auto" w:fill="ffffff"/>
        </w:rPr>
      </w:pPr>
      <w:r>
        <w:rPr>
          <w:rFonts w:ascii="宋体" w:cs="宋体" w:hAnsi="宋体" w:hint="eastAsia"/>
          <w:b/>
          <w:kern w:val="0"/>
          <w:sz w:val="24"/>
          <w:shd w:val="clear" w:color="auto" w:fill="ffffff"/>
        </w:rPr>
        <w:t>七、重要提示</w:t>
      </w:r>
    </w:p>
    <w:p>
      <w:pPr>
        <w:pStyle w:val="style4102"/>
        <w:widowControl w:val="false"/>
        <w:snapToGrid w:val="false"/>
        <w:ind w:firstLine="412" w:firstLineChars="196"/>
        <w:rPr>
          <w:rFonts w:ascii="宋体" w:cs="宋体" w:hAnsi="宋体" w:hint="eastAsia"/>
        </w:rPr>
      </w:pPr>
      <w:r>
        <w:rPr>
          <w:rFonts w:ascii="宋体" w:cs="宋体" w:hAnsi="宋体" w:hint="eastAsia"/>
        </w:rPr>
        <w:t>本项目不启用企业信用分。</w:t>
      </w:r>
    </w:p>
    <w:p>
      <w:pPr>
        <w:pStyle w:val="style0"/>
        <w:shd w:val="clear" w:color="auto" w:fill="ffffff"/>
        <w:snapToGrid w:val="false"/>
        <w:ind w:firstLine="482"/>
        <w:rPr>
          <w:rFonts w:ascii="宋体" w:cs="宋体" w:hAnsi="宋体" w:hint="eastAsia"/>
          <w:b/>
          <w:kern w:val="0"/>
          <w:sz w:val="24"/>
          <w:shd w:val="clear" w:color="auto" w:fill="ffffff"/>
        </w:rPr>
      </w:pPr>
    </w:p>
    <w:p>
      <w:pPr>
        <w:pStyle w:val="style0"/>
        <w:shd w:val="clear" w:color="auto" w:fill="ffffff"/>
        <w:snapToGrid w:val="false"/>
        <w:ind w:firstLine="482"/>
        <w:rPr>
          <w:rFonts w:ascii="宋体" w:cs="宋体" w:hAnsi="宋体"/>
          <w:b/>
          <w:kern w:val="0"/>
          <w:sz w:val="24"/>
          <w:shd w:val="clear" w:color="auto" w:fill="ffffff"/>
        </w:rPr>
      </w:pPr>
      <w:r>
        <w:rPr>
          <w:rFonts w:ascii="宋体" w:cs="宋体" w:hAnsi="宋体" w:hint="eastAsia"/>
          <w:b/>
          <w:kern w:val="0"/>
          <w:sz w:val="24"/>
          <w:shd w:val="clear" w:color="auto" w:fill="ffffff"/>
        </w:rPr>
        <w:t>八</w:t>
      </w:r>
      <w:r>
        <w:rPr>
          <w:rFonts w:ascii="宋体" w:cs="宋体" w:hAnsi="宋体" w:hint="eastAsia"/>
          <w:b/>
          <w:kern w:val="0"/>
          <w:sz w:val="24"/>
          <w:shd w:val="clear" w:color="auto" w:fill="ffffff"/>
        </w:rPr>
        <w:t>、投标保证金</w:t>
      </w:r>
    </w:p>
    <w:p>
      <w:pPr>
        <w:pStyle w:val="style4102"/>
        <w:widowControl w:val="false"/>
        <w:snapToGrid w:val="false"/>
        <w:ind w:firstLine="412" w:firstLineChars="196"/>
        <w:rPr>
          <w:rFonts w:ascii="宋体" w:cs="宋体" w:hAnsi="宋体" w:hint="eastAsia"/>
        </w:rPr>
      </w:pPr>
    </w:p>
    <w:p>
      <w:pPr>
        <w:pStyle w:val="style4102"/>
        <w:widowControl w:val="false"/>
        <w:snapToGrid w:val="false"/>
        <w:ind w:firstLine="412" w:firstLineChars="196"/>
        <w:rPr>
          <w:rFonts w:ascii="宋体" w:cs="宋体" w:hAnsi="宋体" w:hint="eastAsia"/>
        </w:rPr>
      </w:pPr>
      <w:r>
        <w:rPr>
          <w:rFonts w:ascii="宋体" w:cs="宋体" w:hAnsi="宋体" w:hint="eastAsia"/>
        </w:rPr>
        <w:t>本项目不设投标保证金</w:t>
      </w:r>
    </w:p>
    <w:p>
      <w:pPr>
        <w:pStyle w:val="style0"/>
        <w:shd w:val="clear" w:color="auto" w:fill="ffffff"/>
        <w:snapToGrid w:val="false"/>
        <w:ind w:firstLine="482"/>
        <w:rPr>
          <w:rFonts w:ascii="宋体" w:cs="宋体" w:hAnsi="宋体" w:hint="eastAsia"/>
          <w:b/>
          <w:kern w:val="0"/>
          <w:sz w:val="24"/>
          <w:shd w:val="clear" w:color="auto" w:fill="ffffff"/>
        </w:rPr>
      </w:pPr>
    </w:p>
    <w:p>
      <w:pPr>
        <w:pStyle w:val="style0"/>
        <w:shd w:val="clear" w:color="auto" w:fill="ffffff"/>
        <w:snapToGrid w:val="false"/>
        <w:ind w:firstLine="482"/>
        <w:rPr>
          <w:rFonts w:ascii="宋体" w:cs="宋体" w:hAnsi="宋体" w:hint="eastAsia"/>
          <w:b/>
          <w:kern w:val="0"/>
          <w:sz w:val="24"/>
          <w:shd w:val="clear" w:color="auto" w:fill="ffffff"/>
        </w:rPr>
      </w:pPr>
      <w:r>
        <w:rPr>
          <w:rFonts w:ascii="宋体" w:cs="宋体" w:hAnsi="宋体" w:hint="eastAsia"/>
          <w:b/>
          <w:kern w:val="0"/>
          <w:sz w:val="24"/>
          <w:shd w:val="clear" w:color="auto" w:fill="ffffff"/>
        </w:rPr>
        <w:t>九</w:t>
      </w:r>
      <w:bookmarkStart w:id="0" w:name="_GoBack"/>
      <w:bookmarkEnd w:id="0"/>
      <w:r>
        <w:rPr>
          <w:rFonts w:ascii="宋体" w:cs="宋体" w:hAnsi="宋体" w:hint="eastAsia"/>
          <w:b/>
          <w:kern w:val="0"/>
          <w:sz w:val="24"/>
          <w:shd w:val="clear" w:color="auto" w:fill="ffffff"/>
        </w:rPr>
        <w:t>、联系方式</w:t>
      </w:r>
    </w:p>
    <w:tbl>
      <w:tblPr>
        <w:tblW w:w="10314"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44"/>
        <w:gridCol w:w="1417"/>
        <w:gridCol w:w="3969"/>
      </w:tblGrid>
      <w:tr>
        <w:trPr/>
        <w:tc>
          <w:tcPr>
            <w:tcW w:w="1384" w:type="dxa"/>
            <w:tcBorders>
              <w:top w:val="single" w:sz="12" w:space="0" w:color="auto"/>
              <w:left w:val="single" w:sz="12" w:space="0" w:color="auto"/>
              <w:bottom w:val="dashSmallGap" w:sz="4" w:space="0" w:color="auto"/>
              <w:right w:val="dashSmallGap" w:sz="4"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招标人</w:t>
            </w:r>
          </w:p>
        </w:tc>
        <w:tc>
          <w:tcPr>
            <w:tcW w:w="3544" w:type="dxa"/>
            <w:tcBorders>
              <w:top w:val="single" w:sz="12" w:space="0" w:color="auto"/>
              <w:left w:val="dashSmallGap" w:sz="4" w:space="0" w:color="auto"/>
              <w:bottom w:val="dashSmallGap" w:sz="4" w:space="0" w:color="auto"/>
              <w:right w:val="single" w:sz="12"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安徽邻嘉特来电新能源科技有限公司</w:t>
            </w:r>
          </w:p>
        </w:tc>
        <w:tc>
          <w:tcPr>
            <w:tcW w:w="1417" w:type="dxa"/>
            <w:tcBorders>
              <w:top w:val="single" w:sz="12" w:space="0" w:color="auto"/>
              <w:left w:val="single" w:sz="12" w:space="0" w:color="auto"/>
              <w:bottom w:val="dashSmallGap" w:sz="4" w:space="0" w:color="auto"/>
              <w:right w:val="dashSmallGap" w:sz="4"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代理人</w:t>
            </w:r>
          </w:p>
        </w:tc>
        <w:tc>
          <w:tcPr>
            <w:tcW w:w="3969" w:type="dxa"/>
            <w:tcBorders>
              <w:top w:val="single" w:sz="12" w:space="0" w:color="auto"/>
              <w:left w:val="dashSmallGap" w:sz="4" w:space="0" w:color="auto"/>
              <w:bottom w:val="dashSmallGap" w:sz="4" w:space="0" w:color="auto"/>
              <w:right w:val="single" w:sz="12"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安徽宝申工程项目管理咨询有限公司</w:t>
            </w:r>
          </w:p>
        </w:tc>
      </w:tr>
      <w:tr>
        <w:tblPrEx/>
        <w:trPr/>
        <w:tc>
          <w:tcPr>
            <w:tcW w:w="1384" w:type="dxa"/>
            <w:tcBorders>
              <w:top w:val="dashSmallGap" w:sz="4" w:space="0" w:color="auto"/>
              <w:left w:val="single" w:sz="12" w:space="0" w:color="auto"/>
              <w:bottom w:val="dashSmallGap" w:sz="4" w:space="0" w:color="auto"/>
              <w:right w:val="dashSmallGap" w:sz="4"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地址</w:t>
            </w:r>
          </w:p>
        </w:tc>
        <w:tc>
          <w:tcPr>
            <w:tcW w:w="3544"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铜陵市淮河大道</w:t>
            </w:r>
          </w:p>
        </w:tc>
        <w:tc>
          <w:tcPr>
            <w:tcW w:w="1417" w:type="dxa"/>
            <w:tcBorders>
              <w:top w:val="dashSmallGap" w:sz="4" w:space="0" w:color="auto"/>
              <w:left w:val="single" w:sz="12" w:space="0" w:color="auto"/>
              <w:bottom w:val="dashSmallGap" w:sz="4" w:space="0" w:color="auto"/>
              <w:right w:val="dashSmallGap" w:sz="4"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地址</w:t>
            </w:r>
          </w:p>
        </w:tc>
        <w:tc>
          <w:tcPr>
            <w:tcW w:w="3969"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pPr>
              <w:pStyle w:val="style0"/>
              <w:spacing w:lineRule="auto" w:line="360"/>
              <w:jc w:val="center"/>
              <w:rPr>
                <w:rFonts w:ascii="等线" w:eastAsia="等线" w:hAnsi="等线"/>
                <w:sz w:val="20"/>
              </w:rPr>
            </w:pPr>
            <w:r>
              <w:rPr>
                <w:rFonts w:ascii="等线" w:cs="微软雅黑" w:eastAsia="等线" w:hAnsi="等线" w:hint="eastAsia"/>
                <w:sz w:val="20"/>
              </w:rPr>
              <w:t>安徽省铜陵市铜官</w:t>
            </w:r>
            <w:r>
              <w:rPr>
                <w:rFonts w:ascii="等线" w:cs="微软雅黑" w:eastAsia="等线" w:hAnsi="等线"/>
                <w:sz w:val="20"/>
              </w:rPr>
              <w:t>区长江西路锦湖大厦</w:t>
            </w:r>
          </w:p>
        </w:tc>
      </w:tr>
      <w:tr>
        <w:tblPrEx/>
        <w:trPr/>
        <w:tc>
          <w:tcPr>
            <w:tcW w:w="1384" w:type="dxa"/>
            <w:tcBorders>
              <w:top w:val="dashSmallGap" w:sz="4" w:space="0" w:color="auto"/>
              <w:left w:val="single" w:sz="12" w:space="0" w:color="auto"/>
              <w:bottom w:val="dashSmallGap" w:sz="4" w:space="0" w:color="auto"/>
              <w:right w:val="dashSmallGap" w:sz="4"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招标负责人</w:t>
            </w:r>
          </w:p>
        </w:tc>
        <w:tc>
          <w:tcPr>
            <w:tcW w:w="3544"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李先生</w:t>
            </w:r>
          </w:p>
        </w:tc>
        <w:tc>
          <w:tcPr>
            <w:tcW w:w="1417" w:type="dxa"/>
            <w:tcBorders>
              <w:top w:val="dashSmallGap" w:sz="4" w:space="0" w:color="auto"/>
              <w:left w:val="single" w:sz="12" w:space="0" w:color="auto"/>
              <w:bottom w:val="dashSmallGap" w:sz="4" w:space="0" w:color="auto"/>
              <w:right w:val="dashSmallGap" w:sz="4"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项目负责人</w:t>
            </w:r>
          </w:p>
        </w:tc>
        <w:tc>
          <w:tcPr>
            <w:tcW w:w="3969"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曹工</w:t>
            </w:r>
          </w:p>
        </w:tc>
      </w:tr>
      <w:tr>
        <w:tblPrEx/>
        <w:trPr/>
        <w:tc>
          <w:tcPr>
            <w:tcW w:w="1384" w:type="dxa"/>
            <w:tcBorders>
              <w:top w:val="dashSmallGap" w:sz="4" w:space="0" w:color="auto"/>
              <w:left w:val="single" w:sz="12" w:space="0" w:color="auto"/>
              <w:bottom w:val="dashSmallGap" w:sz="4" w:space="0" w:color="auto"/>
              <w:right w:val="dashSmallGap" w:sz="4"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联系电话</w:t>
            </w:r>
          </w:p>
        </w:tc>
        <w:tc>
          <w:tcPr>
            <w:tcW w:w="3544"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sz w:val="20"/>
              </w:rPr>
              <w:t>139-0562-3987</w:t>
            </w:r>
          </w:p>
        </w:tc>
        <w:tc>
          <w:tcPr>
            <w:tcW w:w="1417" w:type="dxa"/>
            <w:tcBorders>
              <w:top w:val="dashSmallGap" w:sz="4" w:space="0" w:color="auto"/>
              <w:left w:val="single" w:sz="12" w:space="0" w:color="auto"/>
              <w:bottom w:val="dashSmallGap" w:sz="4" w:space="0" w:color="auto"/>
              <w:right w:val="dashSmallGap" w:sz="4"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联系电话</w:t>
            </w:r>
          </w:p>
        </w:tc>
        <w:tc>
          <w:tcPr>
            <w:tcW w:w="3969"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187-5625-7122</w:t>
            </w:r>
          </w:p>
        </w:tc>
      </w:tr>
      <w:tr>
        <w:tblPrEx/>
        <w:trPr/>
        <w:tc>
          <w:tcPr>
            <w:tcW w:w="4928" w:type="dxa"/>
            <w:gridSpan w:val="2"/>
            <w:vMerge w:val="restart"/>
            <w:tcBorders>
              <w:top w:val="dashSmallGap" w:sz="4" w:space="0" w:color="auto"/>
              <w:left w:val="single" w:sz="12" w:space="0" w:color="auto"/>
              <w:right w:val="single" w:sz="12" w:space="0" w:color="auto"/>
              <w:tl2br w:val="single" w:sz="4" w:space="0" w:color="auto"/>
            </w:tcBorders>
            <w:shd w:val="clear" w:color="auto" w:fill="auto"/>
            <w:vAlign w:val="center"/>
          </w:tcPr>
          <w:p>
            <w:pPr>
              <w:pStyle w:val="style0"/>
              <w:spacing w:lineRule="auto" w:line="360"/>
              <w:jc w:val="center"/>
              <w:rPr>
                <w:rFonts w:ascii="等线" w:eastAsia="等线" w:hAnsi="等线"/>
                <w:sz w:val="20"/>
              </w:rPr>
            </w:pPr>
          </w:p>
        </w:tc>
        <w:tc>
          <w:tcPr>
            <w:tcW w:w="1417" w:type="dxa"/>
            <w:tcBorders>
              <w:top w:val="dashSmallGap" w:sz="4" w:space="0" w:color="auto"/>
              <w:left w:val="single" w:sz="12" w:space="0" w:color="auto"/>
              <w:bottom w:val="dashSmallGap" w:sz="4" w:space="0" w:color="auto"/>
              <w:right w:val="dashSmallGap" w:sz="4"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招标负责人</w:t>
            </w:r>
          </w:p>
        </w:tc>
        <w:tc>
          <w:tcPr>
            <w:tcW w:w="3969"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牛主任</w:t>
            </w:r>
          </w:p>
        </w:tc>
      </w:tr>
      <w:tr>
        <w:tblPrEx/>
        <w:trPr/>
        <w:tc>
          <w:tcPr>
            <w:tcW w:w="4928" w:type="dxa"/>
            <w:gridSpan w:val="2"/>
            <w:vMerge w:val="continue"/>
            <w:tcBorders>
              <w:left w:val="single" w:sz="12" w:space="0" w:color="auto"/>
              <w:bottom w:val="single" w:sz="12" w:space="0" w:color="auto"/>
              <w:right w:val="single" w:sz="12" w:space="0" w:color="auto"/>
            </w:tcBorders>
            <w:shd w:val="clear" w:color="auto" w:fill="auto"/>
            <w:vAlign w:val="center"/>
          </w:tcPr>
          <w:p>
            <w:pPr>
              <w:pStyle w:val="style0"/>
              <w:spacing w:lineRule="auto" w:line="360"/>
              <w:jc w:val="center"/>
              <w:rPr>
                <w:rFonts w:ascii="等线" w:eastAsia="等线" w:hAnsi="等线"/>
                <w:sz w:val="20"/>
              </w:rPr>
            </w:pPr>
          </w:p>
        </w:tc>
        <w:tc>
          <w:tcPr>
            <w:tcW w:w="1417" w:type="dxa"/>
            <w:tcBorders>
              <w:top w:val="dashSmallGap" w:sz="4" w:space="0" w:color="auto"/>
              <w:left w:val="single" w:sz="12" w:space="0" w:color="auto"/>
              <w:bottom w:val="single" w:sz="12" w:space="0" w:color="auto"/>
              <w:right w:val="dashSmallGap" w:sz="4"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联系电话</w:t>
            </w:r>
          </w:p>
        </w:tc>
        <w:tc>
          <w:tcPr>
            <w:tcW w:w="3969" w:type="dxa"/>
            <w:tcBorders>
              <w:top w:val="dashSmallGap" w:sz="4" w:space="0" w:color="auto"/>
              <w:left w:val="dashSmallGap" w:sz="4" w:space="0" w:color="auto"/>
              <w:bottom w:val="single" w:sz="12" w:space="0" w:color="auto"/>
              <w:right w:val="single" w:sz="12" w:space="0" w:color="auto"/>
            </w:tcBorders>
            <w:shd w:val="clear" w:color="auto" w:fill="auto"/>
            <w:vAlign w:val="center"/>
          </w:tcPr>
          <w:p>
            <w:pPr>
              <w:pStyle w:val="style0"/>
              <w:spacing w:lineRule="auto" w:line="360"/>
              <w:jc w:val="center"/>
              <w:rPr>
                <w:rFonts w:ascii="等线" w:eastAsia="等线" w:hAnsi="等线"/>
                <w:sz w:val="20"/>
              </w:rPr>
            </w:pPr>
            <w:r>
              <w:rPr>
                <w:rFonts w:ascii="等线" w:eastAsia="等线" w:hAnsi="等线" w:hint="eastAsia"/>
                <w:sz w:val="20"/>
              </w:rPr>
              <w:t>139-6520-7552；0562-5850718</w:t>
            </w:r>
          </w:p>
        </w:tc>
      </w:tr>
    </w:tbl>
    <w:p>
      <w:pPr>
        <w:pStyle w:val="style0"/>
        <w:shd w:val="clear" w:color="auto" w:fill="ffffff"/>
        <w:snapToGrid w:val="false"/>
        <w:spacing w:lineRule="auto" w:line="360"/>
        <w:rPr>
          <w:rFonts w:ascii="宋体" w:cs="宋体" w:hAnsi="宋体" w:hint="eastAsia"/>
          <w:b/>
          <w:kern w:val="0"/>
          <w:sz w:val="24"/>
          <w:shd w:val="clear" w:color="auto" w:fill="ffffff"/>
        </w:rPr>
      </w:pPr>
    </w:p>
    <w:p>
      <w:pPr>
        <w:pStyle w:val="style0"/>
        <w:jc w:val="left"/>
        <w:textAlignment w:val="auto"/>
        <w:rPr>
          <w:rFonts w:ascii="宋体" w:cs="宋体" w:hAnsi="宋体"/>
          <w:b/>
          <w:kern w:val="0"/>
          <w:sz w:val="24"/>
          <w:shd w:val="clear" w:color="auto" w:fill="ffffff"/>
        </w:rPr>
      </w:pPr>
      <w:r>
        <w:rPr>
          <w:rFonts w:ascii="宋体" w:cs="宋体" w:hAnsi="宋体"/>
          <w:b/>
          <w:kern w:val="0"/>
          <w:sz w:val="24"/>
          <w:shd w:val="clear" w:color="auto" w:fill="ffffff"/>
        </w:rPr>
        <w:br w:type="page"/>
      </w:r>
    </w:p>
    <w:p>
      <w:pPr>
        <w:pStyle w:val="style0"/>
        <w:shd w:val="clear" w:color="auto" w:fill="ffffff"/>
        <w:snapToGrid w:val="false"/>
        <w:spacing w:lineRule="auto" w:line="360"/>
        <w:rPr>
          <w:rFonts w:ascii="宋体" w:cs="宋体" w:hAnsi="宋体" w:hint="eastAsia"/>
          <w:b/>
          <w:kern w:val="0"/>
          <w:sz w:val="24"/>
          <w:shd w:val="clear" w:color="auto" w:fill="ffffff"/>
        </w:rPr>
      </w:pPr>
      <w:r>
        <w:rPr>
          <w:rFonts w:ascii="宋体" w:cs="宋体" w:hAnsi="宋体" w:hint="eastAsia"/>
          <w:b/>
          <w:kern w:val="0"/>
          <w:sz w:val="24"/>
          <w:shd w:val="clear" w:color="auto" w:fill="ffffff"/>
        </w:rPr>
        <w:t>后附-招标文件领取确认表</w:t>
      </w:r>
    </w:p>
    <w:tbl>
      <w:tblPr>
        <w:tblStyle w:val="style154"/>
        <w:tblpPr w:leftFromText="180" w:rightFromText="180" w:topFromText="0" w:bottomFromText="0" w:vertAnchor="page" w:horzAnchor="margin" w:tblpXSpec="left" w:tblpY="2017"/>
        <w:tblW w:w="8564" w:type="dxa"/>
        <w:tblInd w:w="0" w:type="dxa"/>
        <w:tblLook w:val="04A0" w:firstRow="1" w:lastRow="0" w:firstColumn="1" w:lastColumn="0" w:noHBand="0" w:noVBand="1"/>
      </w:tblPr>
      <w:tblGrid>
        <w:gridCol w:w="1449"/>
        <w:gridCol w:w="1949"/>
        <w:gridCol w:w="1536"/>
        <w:gridCol w:w="1293"/>
        <w:gridCol w:w="2298"/>
      </w:tblGrid>
      <w:tr>
        <w:trPr>
          <w:wAfter w:w="13" w:type="dxa"/>
          <w:trHeight w:val="413" w:hRule="atLeast"/>
        </w:trPr>
        <w:tc>
          <w:tcPr>
            <w:tcW w:w="1453" w:type="dxa"/>
            <w:tcBorders/>
            <w:vAlign w:val="center"/>
          </w:tcPr>
          <w:p>
            <w:pPr>
              <w:pStyle w:val="style0"/>
              <w:spacing w:lineRule="auto" w:line="480"/>
              <w:rPr>
                <w:rFonts w:ascii="宋体"/>
                <w:color w:val="000000"/>
                <w:sz w:val="21"/>
                <w:szCs w:val="21"/>
              </w:rPr>
            </w:pPr>
            <w:r>
              <w:rPr>
                <w:rFonts w:ascii="宋体" w:hint="eastAsia"/>
                <w:color w:val="000000"/>
                <w:sz w:val="21"/>
                <w:szCs w:val="21"/>
              </w:rPr>
              <w:t>项目名称</w:t>
            </w:r>
          </w:p>
        </w:tc>
        <w:tc>
          <w:tcPr>
            <w:tcW w:w="7098" w:type="dxa"/>
            <w:gridSpan w:val="4"/>
            <w:tcBorders/>
            <w:vAlign w:val="center"/>
          </w:tcPr>
          <w:p>
            <w:pPr>
              <w:pStyle w:val="style0"/>
              <w:spacing w:lineRule="auto" w:line="480"/>
              <w:rPr>
                <w:rFonts w:ascii="宋体"/>
                <w:color w:val="000000"/>
                <w:sz w:val="21"/>
                <w:szCs w:val="21"/>
              </w:rPr>
            </w:pPr>
          </w:p>
        </w:tc>
      </w:tr>
      <w:tr>
        <w:tblPrEx/>
        <w:trPr>
          <w:wAfter w:w="13" w:type="dxa"/>
          <w:trHeight w:val="20" w:hRule="atLeast"/>
        </w:trPr>
        <w:tc>
          <w:tcPr>
            <w:tcW w:w="1453" w:type="dxa"/>
            <w:tcBorders/>
            <w:vAlign w:val="center"/>
          </w:tcPr>
          <w:p>
            <w:pPr>
              <w:pStyle w:val="style0"/>
              <w:spacing w:lineRule="auto" w:line="480"/>
              <w:rPr>
                <w:rFonts w:ascii="宋体"/>
                <w:color w:val="000000"/>
                <w:sz w:val="21"/>
                <w:szCs w:val="21"/>
              </w:rPr>
            </w:pPr>
            <w:r>
              <w:rPr>
                <w:rFonts w:ascii="宋体" w:hint="eastAsia"/>
                <w:color w:val="000000"/>
                <w:sz w:val="21"/>
                <w:szCs w:val="21"/>
              </w:rPr>
              <w:t>项目编号</w:t>
            </w:r>
          </w:p>
        </w:tc>
        <w:tc>
          <w:tcPr>
            <w:tcW w:w="7098" w:type="dxa"/>
            <w:gridSpan w:val="4"/>
            <w:tcBorders/>
            <w:vAlign w:val="center"/>
          </w:tcPr>
          <w:p>
            <w:pPr>
              <w:pStyle w:val="style0"/>
              <w:spacing w:lineRule="auto" w:line="480"/>
              <w:rPr>
                <w:rFonts w:ascii="宋体"/>
                <w:color w:val="000000"/>
                <w:sz w:val="21"/>
                <w:szCs w:val="21"/>
              </w:rPr>
            </w:pPr>
          </w:p>
        </w:tc>
      </w:tr>
      <w:tr>
        <w:tblPrEx/>
        <w:trPr>
          <w:wAfter w:w="13" w:type="dxa"/>
          <w:trHeight w:val="20" w:hRule="atLeast"/>
        </w:trPr>
        <w:tc>
          <w:tcPr>
            <w:tcW w:w="1453" w:type="dxa"/>
            <w:tcBorders/>
            <w:vAlign w:val="center"/>
          </w:tcPr>
          <w:p>
            <w:pPr>
              <w:pStyle w:val="style0"/>
              <w:spacing w:lineRule="auto" w:line="480"/>
              <w:rPr>
                <w:rFonts w:ascii="宋体"/>
                <w:color w:val="000000"/>
                <w:sz w:val="21"/>
                <w:szCs w:val="21"/>
              </w:rPr>
            </w:pPr>
            <w:r>
              <w:rPr>
                <w:rFonts w:ascii="宋体" w:hint="eastAsia"/>
                <w:color w:val="000000"/>
                <w:sz w:val="21"/>
                <w:szCs w:val="21"/>
              </w:rPr>
              <w:t>招标人</w:t>
            </w:r>
          </w:p>
        </w:tc>
        <w:tc>
          <w:tcPr>
            <w:tcW w:w="7098" w:type="dxa"/>
            <w:gridSpan w:val="4"/>
            <w:tcBorders/>
            <w:vAlign w:val="center"/>
          </w:tcPr>
          <w:p>
            <w:pPr>
              <w:pStyle w:val="style0"/>
              <w:spacing w:lineRule="auto" w:line="480"/>
              <w:rPr>
                <w:rFonts w:ascii="宋体"/>
                <w:color w:val="000000"/>
                <w:sz w:val="21"/>
                <w:szCs w:val="21"/>
              </w:rPr>
            </w:pPr>
          </w:p>
        </w:tc>
      </w:tr>
      <w:tr>
        <w:tblPrEx/>
        <w:trPr>
          <w:wAfter w:w="13" w:type="dxa"/>
          <w:trHeight w:val="20" w:hRule="atLeast"/>
        </w:trPr>
        <w:tc>
          <w:tcPr>
            <w:tcW w:w="1453" w:type="dxa"/>
            <w:tcBorders/>
            <w:vAlign w:val="center"/>
          </w:tcPr>
          <w:p>
            <w:pPr>
              <w:pStyle w:val="style0"/>
              <w:spacing w:lineRule="auto" w:line="480"/>
              <w:rPr>
                <w:rFonts w:ascii="宋体"/>
                <w:color w:val="000000"/>
                <w:sz w:val="21"/>
                <w:szCs w:val="21"/>
              </w:rPr>
            </w:pPr>
            <w:r>
              <w:rPr>
                <w:rFonts w:ascii="宋体" w:hint="eastAsia"/>
                <w:color w:val="000000"/>
                <w:sz w:val="21"/>
                <w:szCs w:val="21"/>
              </w:rPr>
              <w:t>代理人</w:t>
            </w:r>
          </w:p>
        </w:tc>
        <w:tc>
          <w:tcPr>
            <w:tcW w:w="7098" w:type="dxa"/>
            <w:gridSpan w:val="4"/>
            <w:tcBorders/>
            <w:vAlign w:val="center"/>
          </w:tcPr>
          <w:p>
            <w:pPr>
              <w:pStyle w:val="style0"/>
              <w:spacing w:lineRule="auto" w:line="480"/>
              <w:rPr>
                <w:rFonts w:ascii="宋体"/>
                <w:color w:val="000000"/>
                <w:sz w:val="21"/>
                <w:szCs w:val="21"/>
              </w:rPr>
            </w:pPr>
            <w:r>
              <w:rPr>
                <w:rFonts w:ascii="宋体" w:hint="eastAsia"/>
                <w:color w:val="000000"/>
                <w:sz w:val="21"/>
                <w:szCs w:val="21"/>
              </w:rPr>
              <w:t>安徽宝申工程项目管理咨询有限公司</w:t>
            </w:r>
          </w:p>
        </w:tc>
      </w:tr>
      <w:tr>
        <w:tblPrEx/>
        <w:trPr>
          <w:wAfter w:w="13" w:type="dxa"/>
          <w:trHeight w:val="20" w:hRule="atLeast"/>
        </w:trPr>
        <w:tc>
          <w:tcPr>
            <w:tcW w:w="1453" w:type="dxa"/>
            <w:vMerge w:val="restart"/>
            <w:tcBorders/>
            <w:vAlign w:val="center"/>
          </w:tcPr>
          <w:p>
            <w:pPr>
              <w:pStyle w:val="style0"/>
              <w:spacing w:lineRule="auto" w:line="480"/>
              <w:rPr>
                <w:rFonts w:ascii="宋体" w:hint="eastAsia"/>
                <w:color w:val="000000"/>
                <w:sz w:val="21"/>
                <w:szCs w:val="21"/>
              </w:rPr>
            </w:pPr>
          </w:p>
          <w:p>
            <w:pPr>
              <w:pStyle w:val="style0"/>
              <w:spacing w:lineRule="auto" w:line="480"/>
              <w:rPr>
                <w:rFonts w:ascii="宋体"/>
                <w:color w:val="000000"/>
                <w:sz w:val="21"/>
                <w:szCs w:val="21"/>
              </w:rPr>
            </w:pPr>
            <w:r>
              <w:rPr>
                <w:rFonts w:ascii="宋体" w:hint="eastAsia"/>
                <w:color w:val="000000"/>
                <w:sz w:val="21"/>
                <w:szCs w:val="21"/>
              </w:rPr>
              <w:t>投标人信息</w:t>
            </w:r>
          </w:p>
        </w:tc>
        <w:tc>
          <w:tcPr>
            <w:tcW w:w="1957" w:type="dxa"/>
            <w:tcBorders/>
            <w:vAlign w:val="center"/>
          </w:tcPr>
          <w:p>
            <w:pPr>
              <w:pStyle w:val="style0"/>
              <w:spacing w:lineRule="auto" w:line="480"/>
              <w:jc w:val="center"/>
              <w:rPr>
                <w:rFonts w:ascii="宋体"/>
                <w:color w:val="000000"/>
                <w:sz w:val="21"/>
                <w:szCs w:val="21"/>
              </w:rPr>
            </w:pPr>
            <w:r>
              <w:rPr>
                <w:rFonts w:ascii="宋体" w:hint="eastAsia"/>
                <w:color w:val="000000"/>
                <w:sz w:val="21"/>
                <w:szCs w:val="21"/>
              </w:rPr>
              <w:t>单位名称</w:t>
            </w:r>
          </w:p>
        </w:tc>
        <w:tc>
          <w:tcPr>
            <w:tcW w:w="5141" w:type="dxa"/>
            <w:gridSpan w:val="3"/>
            <w:tcBorders/>
            <w:vAlign w:val="center"/>
          </w:tcPr>
          <w:p>
            <w:pPr>
              <w:pStyle w:val="style0"/>
              <w:spacing w:lineRule="auto" w:line="480"/>
              <w:rPr>
                <w:rFonts w:ascii="宋体"/>
                <w:color w:val="000000"/>
                <w:sz w:val="21"/>
                <w:szCs w:val="21"/>
              </w:rPr>
            </w:pPr>
          </w:p>
        </w:tc>
      </w:tr>
      <w:tr>
        <w:tblPrEx/>
        <w:trPr>
          <w:wAfter w:w="13" w:type="dxa"/>
          <w:trHeight w:val="20" w:hRule="atLeast"/>
        </w:trPr>
        <w:tc>
          <w:tcPr>
            <w:tcW w:w="1453" w:type="dxa"/>
            <w:vMerge w:val="continue"/>
            <w:tcBorders/>
            <w:vAlign w:val="center"/>
          </w:tcPr>
          <w:p>
            <w:pPr>
              <w:pStyle w:val="style0"/>
              <w:spacing w:lineRule="auto" w:line="480"/>
              <w:rPr>
                <w:rFonts w:ascii="宋体"/>
                <w:color w:val="000000"/>
                <w:sz w:val="21"/>
                <w:szCs w:val="21"/>
              </w:rPr>
            </w:pPr>
          </w:p>
        </w:tc>
        <w:tc>
          <w:tcPr>
            <w:tcW w:w="1957" w:type="dxa"/>
            <w:tcBorders/>
            <w:vAlign w:val="center"/>
          </w:tcPr>
          <w:p>
            <w:pPr>
              <w:pStyle w:val="style0"/>
              <w:spacing w:lineRule="auto" w:line="480"/>
              <w:jc w:val="center"/>
              <w:rPr>
                <w:rFonts w:ascii="宋体"/>
                <w:color w:val="000000"/>
                <w:sz w:val="21"/>
                <w:szCs w:val="21"/>
              </w:rPr>
            </w:pPr>
            <w:r>
              <w:rPr>
                <w:rFonts w:ascii="宋体" w:hint="eastAsia"/>
                <w:color w:val="000000"/>
                <w:sz w:val="21"/>
                <w:szCs w:val="21"/>
              </w:rPr>
              <w:t>组织机构代码</w:t>
            </w:r>
          </w:p>
        </w:tc>
        <w:tc>
          <w:tcPr>
            <w:tcW w:w="5141" w:type="dxa"/>
            <w:gridSpan w:val="3"/>
            <w:tcBorders/>
            <w:vAlign w:val="center"/>
          </w:tcPr>
          <w:p>
            <w:pPr>
              <w:pStyle w:val="style0"/>
              <w:spacing w:lineRule="auto" w:line="480"/>
              <w:rPr>
                <w:rFonts w:ascii="宋体"/>
                <w:color w:val="000000"/>
                <w:sz w:val="21"/>
                <w:szCs w:val="21"/>
              </w:rPr>
            </w:pPr>
          </w:p>
        </w:tc>
      </w:tr>
      <w:tr>
        <w:tblPrEx/>
        <w:trPr>
          <w:wAfter w:w="13" w:type="dxa"/>
          <w:trHeight w:val="20" w:hRule="atLeast"/>
        </w:trPr>
        <w:tc>
          <w:tcPr>
            <w:tcW w:w="1453" w:type="dxa"/>
            <w:vMerge w:val="continue"/>
            <w:tcBorders/>
            <w:vAlign w:val="center"/>
          </w:tcPr>
          <w:p>
            <w:pPr>
              <w:pStyle w:val="style0"/>
              <w:spacing w:lineRule="auto" w:line="480"/>
              <w:rPr>
                <w:rFonts w:ascii="宋体"/>
                <w:color w:val="000000"/>
                <w:sz w:val="21"/>
                <w:szCs w:val="21"/>
              </w:rPr>
            </w:pPr>
          </w:p>
        </w:tc>
        <w:tc>
          <w:tcPr>
            <w:tcW w:w="1957" w:type="dxa"/>
            <w:tcBorders/>
            <w:vAlign w:val="center"/>
          </w:tcPr>
          <w:p>
            <w:pPr>
              <w:pStyle w:val="style0"/>
              <w:spacing w:lineRule="auto" w:line="480"/>
              <w:jc w:val="center"/>
              <w:rPr>
                <w:rFonts w:ascii="宋体"/>
                <w:color w:val="000000"/>
                <w:sz w:val="21"/>
                <w:szCs w:val="21"/>
              </w:rPr>
            </w:pPr>
            <w:r>
              <w:rPr>
                <w:rFonts w:ascii="宋体" w:hint="eastAsia"/>
                <w:color w:val="000000"/>
                <w:sz w:val="21"/>
                <w:szCs w:val="21"/>
              </w:rPr>
              <w:t>开户行名称及账号</w:t>
            </w:r>
          </w:p>
        </w:tc>
        <w:tc>
          <w:tcPr>
            <w:tcW w:w="5141" w:type="dxa"/>
            <w:gridSpan w:val="3"/>
            <w:tcBorders/>
            <w:vAlign w:val="center"/>
          </w:tcPr>
          <w:p>
            <w:pPr>
              <w:pStyle w:val="style0"/>
              <w:spacing w:lineRule="auto" w:line="480"/>
              <w:rPr>
                <w:rFonts w:ascii="宋体"/>
                <w:color w:val="000000"/>
                <w:sz w:val="21"/>
                <w:szCs w:val="21"/>
              </w:rPr>
            </w:pPr>
          </w:p>
        </w:tc>
      </w:tr>
      <w:tr>
        <w:tblPrEx/>
        <w:trPr>
          <w:wAfter w:w="13" w:type="dxa"/>
          <w:trHeight w:val="20" w:hRule="atLeast"/>
        </w:trPr>
        <w:tc>
          <w:tcPr>
            <w:tcW w:w="1453" w:type="dxa"/>
            <w:vMerge w:val="continue"/>
            <w:tcBorders/>
            <w:vAlign w:val="center"/>
          </w:tcPr>
          <w:p>
            <w:pPr>
              <w:pStyle w:val="style0"/>
              <w:spacing w:lineRule="auto" w:line="480"/>
              <w:rPr>
                <w:rFonts w:ascii="宋体"/>
                <w:color w:val="000000"/>
                <w:sz w:val="21"/>
                <w:szCs w:val="21"/>
              </w:rPr>
            </w:pPr>
          </w:p>
        </w:tc>
        <w:tc>
          <w:tcPr>
            <w:tcW w:w="1957" w:type="dxa"/>
            <w:tcBorders/>
            <w:vAlign w:val="center"/>
          </w:tcPr>
          <w:p>
            <w:pPr>
              <w:pStyle w:val="style0"/>
              <w:spacing w:lineRule="auto" w:line="480"/>
              <w:jc w:val="center"/>
              <w:rPr>
                <w:rFonts w:ascii="宋体"/>
                <w:color w:val="000000"/>
                <w:sz w:val="21"/>
                <w:szCs w:val="21"/>
              </w:rPr>
            </w:pPr>
            <w:r>
              <w:rPr>
                <w:rFonts w:ascii="宋体" w:hint="eastAsia"/>
                <w:color w:val="000000"/>
                <w:sz w:val="21"/>
                <w:szCs w:val="21"/>
              </w:rPr>
              <w:t>注册地</w:t>
            </w:r>
          </w:p>
        </w:tc>
        <w:tc>
          <w:tcPr>
            <w:tcW w:w="5141" w:type="dxa"/>
            <w:gridSpan w:val="3"/>
            <w:tcBorders/>
            <w:vAlign w:val="center"/>
          </w:tcPr>
          <w:p>
            <w:pPr>
              <w:pStyle w:val="style0"/>
              <w:spacing w:lineRule="auto" w:line="480"/>
              <w:rPr>
                <w:rFonts w:ascii="宋体"/>
                <w:color w:val="000000"/>
                <w:sz w:val="21"/>
                <w:szCs w:val="21"/>
              </w:rPr>
            </w:pPr>
          </w:p>
        </w:tc>
      </w:tr>
      <w:tr>
        <w:tblPrEx/>
        <w:trPr>
          <w:trHeight w:val="20" w:hRule="atLeast"/>
        </w:trPr>
        <w:tc>
          <w:tcPr>
            <w:tcW w:w="1453" w:type="dxa"/>
            <w:vMerge w:val="continue"/>
            <w:tcBorders/>
            <w:vAlign w:val="center"/>
          </w:tcPr>
          <w:p>
            <w:pPr>
              <w:pStyle w:val="style0"/>
              <w:spacing w:lineRule="auto" w:line="480"/>
              <w:rPr>
                <w:rFonts w:ascii="宋体"/>
                <w:color w:val="000000"/>
                <w:sz w:val="21"/>
                <w:szCs w:val="21"/>
              </w:rPr>
            </w:pPr>
          </w:p>
        </w:tc>
        <w:tc>
          <w:tcPr>
            <w:tcW w:w="1957" w:type="dxa"/>
            <w:tcBorders/>
            <w:vAlign w:val="center"/>
          </w:tcPr>
          <w:p>
            <w:pPr>
              <w:pStyle w:val="style0"/>
              <w:spacing w:lineRule="auto" w:line="480"/>
              <w:jc w:val="center"/>
              <w:rPr>
                <w:rFonts w:ascii="宋体"/>
                <w:color w:val="000000"/>
                <w:sz w:val="21"/>
                <w:szCs w:val="21"/>
              </w:rPr>
            </w:pPr>
            <w:r>
              <w:rPr>
                <w:rFonts w:ascii="宋体" w:hint="eastAsia"/>
                <w:color w:val="000000"/>
                <w:sz w:val="21"/>
                <w:szCs w:val="21"/>
              </w:rPr>
              <w:t>通讯地址</w:t>
            </w:r>
          </w:p>
        </w:tc>
        <w:tc>
          <w:tcPr>
            <w:tcW w:w="5154" w:type="dxa"/>
            <w:gridSpan w:val="3"/>
            <w:tcBorders/>
            <w:vAlign w:val="center"/>
          </w:tcPr>
          <w:p>
            <w:pPr>
              <w:pStyle w:val="style0"/>
              <w:spacing w:lineRule="auto" w:line="480"/>
              <w:rPr>
                <w:rFonts w:ascii="宋体"/>
                <w:color w:val="000000"/>
                <w:sz w:val="21"/>
                <w:szCs w:val="21"/>
              </w:rPr>
            </w:pPr>
          </w:p>
        </w:tc>
      </w:tr>
      <w:tr>
        <w:tblPrEx/>
        <w:trPr>
          <w:trHeight w:val="20" w:hRule="atLeast"/>
        </w:trPr>
        <w:tc>
          <w:tcPr>
            <w:tcW w:w="1453" w:type="dxa"/>
            <w:vMerge w:val="continue"/>
            <w:tcBorders/>
            <w:vAlign w:val="center"/>
          </w:tcPr>
          <w:p>
            <w:pPr>
              <w:pStyle w:val="style0"/>
              <w:spacing w:lineRule="auto" w:line="480"/>
              <w:rPr>
                <w:rFonts w:ascii="宋体"/>
                <w:color w:val="000000"/>
                <w:sz w:val="21"/>
                <w:szCs w:val="21"/>
              </w:rPr>
            </w:pPr>
          </w:p>
        </w:tc>
        <w:tc>
          <w:tcPr>
            <w:tcW w:w="1957" w:type="dxa"/>
            <w:tcBorders/>
            <w:vAlign w:val="center"/>
          </w:tcPr>
          <w:p>
            <w:pPr>
              <w:pStyle w:val="style0"/>
              <w:spacing w:lineRule="auto" w:line="480"/>
              <w:jc w:val="center"/>
              <w:rPr>
                <w:rFonts w:ascii="宋体"/>
                <w:color w:val="000000"/>
                <w:sz w:val="21"/>
                <w:szCs w:val="21"/>
              </w:rPr>
            </w:pPr>
            <w:r>
              <w:rPr>
                <w:rFonts w:ascii="宋体" w:hint="eastAsia"/>
                <w:color w:val="000000"/>
                <w:sz w:val="21"/>
                <w:szCs w:val="21"/>
              </w:rPr>
              <w:t>邮政编码</w:t>
            </w:r>
          </w:p>
        </w:tc>
        <w:tc>
          <w:tcPr>
            <w:tcW w:w="5154" w:type="dxa"/>
            <w:gridSpan w:val="3"/>
            <w:tcBorders/>
            <w:vAlign w:val="center"/>
          </w:tcPr>
          <w:p>
            <w:pPr>
              <w:pStyle w:val="style0"/>
              <w:spacing w:lineRule="auto" w:line="480"/>
              <w:rPr>
                <w:rFonts w:ascii="宋体"/>
                <w:color w:val="000000"/>
                <w:sz w:val="21"/>
                <w:szCs w:val="21"/>
              </w:rPr>
            </w:pPr>
          </w:p>
        </w:tc>
      </w:tr>
      <w:tr>
        <w:tblPrEx/>
        <w:trPr>
          <w:trHeight w:val="20" w:hRule="atLeast"/>
        </w:trPr>
        <w:tc>
          <w:tcPr>
            <w:tcW w:w="1453" w:type="dxa"/>
            <w:vMerge w:val="continue"/>
            <w:tcBorders/>
            <w:vAlign w:val="center"/>
          </w:tcPr>
          <w:p>
            <w:pPr>
              <w:pStyle w:val="style0"/>
              <w:spacing w:lineRule="auto" w:line="480"/>
              <w:rPr>
                <w:rFonts w:ascii="宋体"/>
                <w:color w:val="000000"/>
                <w:sz w:val="21"/>
                <w:szCs w:val="21"/>
              </w:rPr>
            </w:pPr>
          </w:p>
        </w:tc>
        <w:tc>
          <w:tcPr>
            <w:tcW w:w="1957" w:type="dxa"/>
            <w:tcBorders/>
            <w:vAlign w:val="center"/>
          </w:tcPr>
          <w:p>
            <w:pPr>
              <w:pStyle w:val="style0"/>
              <w:spacing w:lineRule="auto" w:line="480"/>
              <w:jc w:val="center"/>
              <w:rPr>
                <w:rFonts w:ascii="宋体"/>
                <w:color w:val="000000"/>
                <w:sz w:val="21"/>
                <w:szCs w:val="21"/>
              </w:rPr>
            </w:pPr>
            <w:r>
              <w:rPr>
                <w:rFonts w:ascii="宋体" w:hint="eastAsia"/>
                <w:color w:val="000000"/>
                <w:sz w:val="21"/>
                <w:szCs w:val="21"/>
              </w:rPr>
              <w:t>单位联系电话</w:t>
            </w:r>
          </w:p>
        </w:tc>
        <w:tc>
          <w:tcPr>
            <w:tcW w:w="5154" w:type="dxa"/>
            <w:gridSpan w:val="3"/>
            <w:tcBorders/>
            <w:vAlign w:val="center"/>
          </w:tcPr>
          <w:p>
            <w:pPr>
              <w:pStyle w:val="style0"/>
              <w:spacing w:lineRule="auto" w:line="480"/>
              <w:rPr>
                <w:rFonts w:ascii="宋体"/>
                <w:color w:val="000000"/>
                <w:sz w:val="21"/>
                <w:szCs w:val="21"/>
              </w:rPr>
            </w:pPr>
          </w:p>
        </w:tc>
      </w:tr>
      <w:tr>
        <w:tblPrEx/>
        <w:trPr>
          <w:trHeight w:val="20" w:hRule="atLeast"/>
        </w:trPr>
        <w:tc>
          <w:tcPr>
            <w:tcW w:w="1453" w:type="dxa"/>
            <w:vMerge w:val="continue"/>
            <w:tcBorders/>
            <w:vAlign w:val="center"/>
          </w:tcPr>
          <w:p>
            <w:pPr>
              <w:pStyle w:val="style0"/>
              <w:spacing w:lineRule="auto" w:line="480"/>
              <w:rPr>
                <w:rFonts w:ascii="宋体"/>
                <w:color w:val="000000"/>
                <w:sz w:val="21"/>
                <w:szCs w:val="21"/>
              </w:rPr>
            </w:pPr>
          </w:p>
        </w:tc>
        <w:tc>
          <w:tcPr>
            <w:tcW w:w="1957" w:type="dxa"/>
            <w:tcBorders/>
            <w:vAlign w:val="center"/>
          </w:tcPr>
          <w:p>
            <w:pPr>
              <w:pStyle w:val="style0"/>
              <w:spacing w:lineRule="auto" w:line="480"/>
              <w:jc w:val="center"/>
              <w:rPr>
                <w:rFonts w:ascii="宋体"/>
                <w:color w:val="000000"/>
                <w:sz w:val="21"/>
                <w:szCs w:val="21"/>
              </w:rPr>
            </w:pPr>
            <w:r>
              <w:rPr>
                <w:rFonts w:ascii="宋体" w:hint="eastAsia"/>
                <w:color w:val="000000"/>
                <w:sz w:val="21"/>
                <w:szCs w:val="21"/>
              </w:rPr>
              <w:t>联系</w:t>
            </w:r>
            <w:r>
              <w:rPr>
                <w:rFonts w:ascii="宋体" w:hint="eastAsia"/>
                <w:color w:val="000000"/>
                <w:sz w:val="21"/>
                <w:szCs w:val="21"/>
              </w:rPr>
              <w:t>人</w:t>
            </w:r>
          </w:p>
        </w:tc>
        <w:tc>
          <w:tcPr>
            <w:tcW w:w="1544" w:type="dxa"/>
            <w:tcBorders/>
            <w:vAlign w:val="center"/>
          </w:tcPr>
          <w:p>
            <w:pPr>
              <w:pStyle w:val="style0"/>
              <w:spacing w:lineRule="auto" w:line="480"/>
              <w:rPr>
                <w:rFonts w:ascii="宋体"/>
                <w:color w:val="000000"/>
                <w:sz w:val="21"/>
                <w:szCs w:val="21"/>
              </w:rPr>
            </w:pPr>
          </w:p>
        </w:tc>
        <w:tc>
          <w:tcPr>
            <w:tcW w:w="1298" w:type="dxa"/>
            <w:tcBorders/>
            <w:vAlign w:val="center"/>
          </w:tcPr>
          <w:p>
            <w:pPr>
              <w:pStyle w:val="style0"/>
              <w:spacing w:lineRule="auto" w:line="480"/>
              <w:jc w:val="center"/>
              <w:rPr>
                <w:rFonts w:ascii="宋体"/>
                <w:color w:val="000000"/>
                <w:sz w:val="21"/>
                <w:szCs w:val="21"/>
              </w:rPr>
            </w:pPr>
            <w:r>
              <w:rPr>
                <w:rFonts w:ascii="宋体" w:hint="eastAsia"/>
                <w:color w:val="000000"/>
                <w:sz w:val="21"/>
                <w:szCs w:val="21"/>
              </w:rPr>
              <w:t>联系方式</w:t>
            </w:r>
          </w:p>
        </w:tc>
        <w:tc>
          <w:tcPr>
            <w:tcW w:w="2312" w:type="dxa"/>
            <w:tcBorders/>
            <w:vAlign w:val="center"/>
          </w:tcPr>
          <w:p>
            <w:pPr>
              <w:pStyle w:val="style0"/>
              <w:spacing w:lineRule="auto" w:line="480"/>
              <w:rPr>
                <w:rFonts w:ascii="宋体"/>
                <w:color w:val="000000"/>
                <w:sz w:val="21"/>
                <w:szCs w:val="21"/>
              </w:rPr>
            </w:pPr>
          </w:p>
        </w:tc>
      </w:tr>
      <w:tr>
        <w:tblPrEx/>
        <w:trPr>
          <w:trHeight w:val="20" w:hRule="atLeast"/>
        </w:trPr>
        <w:tc>
          <w:tcPr>
            <w:tcW w:w="1453" w:type="dxa"/>
            <w:vMerge w:val="continue"/>
            <w:tcBorders/>
            <w:vAlign w:val="center"/>
          </w:tcPr>
          <w:p>
            <w:pPr>
              <w:pStyle w:val="style0"/>
              <w:spacing w:lineRule="auto" w:line="480"/>
              <w:rPr>
                <w:rFonts w:ascii="宋体"/>
                <w:color w:val="000000"/>
                <w:sz w:val="21"/>
                <w:szCs w:val="21"/>
              </w:rPr>
            </w:pPr>
          </w:p>
        </w:tc>
        <w:tc>
          <w:tcPr>
            <w:tcW w:w="1957" w:type="dxa"/>
            <w:tcBorders/>
            <w:vAlign w:val="center"/>
          </w:tcPr>
          <w:p>
            <w:pPr>
              <w:pStyle w:val="style0"/>
              <w:spacing w:lineRule="auto" w:line="480"/>
              <w:jc w:val="center"/>
              <w:rPr>
                <w:rFonts w:ascii="宋体"/>
                <w:color w:val="000000"/>
                <w:sz w:val="21"/>
                <w:szCs w:val="21"/>
              </w:rPr>
            </w:pPr>
            <w:r>
              <w:rPr>
                <w:rFonts w:ascii="宋体" w:hint="eastAsia"/>
                <w:color w:val="000000"/>
                <w:sz w:val="21"/>
                <w:szCs w:val="21"/>
              </w:rPr>
              <w:t>联络邮箱</w:t>
            </w:r>
          </w:p>
        </w:tc>
        <w:tc>
          <w:tcPr>
            <w:tcW w:w="5154" w:type="dxa"/>
            <w:gridSpan w:val="3"/>
            <w:tcBorders/>
            <w:vAlign w:val="center"/>
          </w:tcPr>
          <w:p>
            <w:pPr>
              <w:pStyle w:val="style0"/>
              <w:spacing w:lineRule="auto" w:line="480"/>
              <w:rPr>
                <w:rFonts w:ascii="宋体"/>
                <w:color w:val="000000"/>
                <w:sz w:val="21"/>
                <w:szCs w:val="21"/>
              </w:rPr>
            </w:pPr>
          </w:p>
        </w:tc>
      </w:tr>
      <w:tr>
        <w:tblPrEx/>
        <w:trPr>
          <w:wAfter w:w="13" w:type="dxa"/>
          <w:trHeight w:val="20" w:hRule="atLeast"/>
        </w:trPr>
        <w:tc>
          <w:tcPr>
            <w:tcW w:w="0" w:type="auto"/>
            <w:gridSpan w:val="5"/>
            <w:tcBorders/>
            <w:vAlign w:val="center"/>
          </w:tcPr>
          <w:p>
            <w:pPr>
              <w:pStyle w:val="style0"/>
              <w:spacing w:lineRule="auto" w:line="480"/>
              <w:rPr>
                <w:rFonts w:ascii="宋体"/>
                <w:color w:val="000000"/>
                <w:sz w:val="21"/>
                <w:szCs w:val="21"/>
              </w:rPr>
            </w:pPr>
            <w:r>
              <w:rPr>
                <w:rFonts w:ascii="宋体" w:hint="eastAsia"/>
                <w:color w:val="000000"/>
                <w:sz w:val="21"/>
                <w:szCs w:val="21"/>
              </w:rPr>
              <w:t>我单位承诺：</w:t>
            </w:r>
          </w:p>
          <w:p>
            <w:pPr>
              <w:pStyle w:val="style0"/>
              <w:spacing w:lineRule="auto" w:line="480"/>
              <w:rPr>
                <w:rFonts w:ascii="宋体"/>
                <w:color w:val="000000"/>
                <w:sz w:val="21"/>
                <w:szCs w:val="21"/>
              </w:rPr>
            </w:pPr>
            <w:r>
              <w:rPr>
                <w:rFonts w:ascii="宋体" w:hint="eastAsia"/>
                <w:color w:val="000000"/>
                <w:sz w:val="21"/>
                <w:szCs w:val="21"/>
              </w:rPr>
              <w:t>对以上所填内容及招标公告内容均承担判知能力，以上所填内容属实。确认领取该项目投标文件。</w:t>
            </w:r>
          </w:p>
          <w:p>
            <w:pPr>
              <w:pStyle w:val="style0"/>
              <w:spacing w:lineRule="auto" w:line="480"/>
              <w:jc w:val="left"/>
              <w:rPr>
                <w:rFonts w:ascii="宋体"/>
                <w:color w:val="000000"/>
                <w:sz w:val="21"/>
                <w:szCs w:val="21"/>
              </w:rPr>
            </w:pPr>
            <w:r>
              <w:rPr>
                <w:rFonts w:ascii="宋体" w:hint="eastAsia"/>
                <w:color w:val="000000"/>
                <w:sz w:val="21"/>
                <w:szCs w:val="21"/>
              </w:rPr>
              <w:t>投标单位（盖章）：</w:t>
            </w:r>
          </w:p>
          <w:p>
            <w:pPr>
              <w:pStyle w:val="style0"/>
              <w:spacing w:lineRule="auto" w:line="480"/>
              <w:jc w:val="left"/>
              <w:rPr>
                <w:rFonts w:ascii="宋体"/>
                <w:color w:val="000000"/>
                <w:sz w:val="21"/>
                <w:szCs w:val="21"/>
              </w:rPr>
            </w:pPr>
            <w:r>
              <w:rPr>
                <w:rFonts w:ascii="宋体" w:hint="eastAsia"/>
                <w:color w:val="000000"/>
                <w:sz w:val="21"/>
                <w:szCs w:val="21"/>
              </w:rPr>
              <w:t>法定代表人盖章或代理人签字：</w:t>
            </w:r>
          </w:p>
          <w:p>
            <w:pPr>
              <w:pStyle w:val="style0"/>
              <w:spacing w:lineRule="auto" w:line="480"/>
              <w:rPr>
                <w:rFonts w:ascii="宋体"/>
                <w:color w:val="000000"/>
                <w:sz w:val="21"/>
                <w:szCs w:val="21"/>
              </w:rPr>
            </w:pPr>
            <w:r>
              <w:rPr>
                <w:rFonts w:ascii="宋体" w:hint="eastAsia"/>
                <w:color w:val="000000"/>
                <w:sz w:val="21"/>
                <w:szCs w:val="21"/>
              </w:rPr>
              <w:t>年  月  日</w:t>
            </w:r>
          </w:p>
        </w:tc>
      </w:tr>
    </w:tbl>
    <w:p>
      <w:pPr>
        <w:pStyle w:val="style0"/>
        <w:shd w:val="clear" w:color="auto" w:fill="ffffff"/>
        <w:snapToGrid w:val="false"/>
        <w:spacing w:lineRule="auto" w:line="360"/>
        <w:rPr>
          <w:rFonts w:ascii="宋体" w:cs="宋体" w:hAnsi="宋体" w:hint="eastAsia"/>
          <w:b/>
          <w:kern w:val="0"/>
          <w:sz w:val="24"/>
          <w:shd w:val="clear" w:color="auto" w:fill="ffffff"/>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ourier New">
    <w:altName w:val="Courier New"/>
    <w:panose1 w:val="02070309020002020404"/>
    <w:charset w:val="00"/>
    <w:family w:val="modern"/>
    <w:pitch w:val="fixed"/>
    <w:sig w:usb0="E0002EFF" w:usb1="C0007843" w:usb2="00000009" w:usb3="00000000" w:csb0="000001FF" w:csb1="00000000"/>
  </w:font>
  <w:font w:name="楷体_GB2312">
    <w:altName w:val="楷体_GB2312"/>
    <w:panose1 w:val="00000000000000000000"/>
    <w:charset w:val="86"/>
    <w:family w:val="modern"/>
    <w:pitch w:val="default"/>
    <w:sig w:usb0="00000001" w:usb1="080E0000" w:usb2="00000000" w:usb3="00000000" w:csb0="00040000" w:csb1="00000000"/>
  </w:font>
  <w:font w:name="等线">
    <w:altName w:val="等线"/>
    <w:panose1 w:val="02010600030001010101"/>
    <w:charset w:val="86"/>
    <w:family w:val="auto"/>
    <w:pitch w:val="variable"/>
    <w:sig w:usb0="A00002BF" w:usb1="38CF7CFA" w:usb2="00000016" w:usb3="00000000" w:csb0="0004000F" w:csb1="00000000"/>
  </w:font>
  <w:font w:name="微软雅黑">
    <w:altName w:val="微软雅黑"/>
    <w:panose1 w:val="020b0503020002020204"/>
    <w:charset w:val="86"/>
    <w:family w:val="swiss"/>
    <w:pitch w:val="variable"/>
    <w:sig w:usb0="80000287" w:usb1="2ACF3C50" w:usb2="00000016" w:usb3="00000000" w:csb0="0004001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DDD01FDA"/>
    <w:lvl w:ilvl="0">
      <w:start w:val="1"/>
      <w:numFmt w:val="chineseCounting"/>
      <w:suff w:val="space"/>
      <w:lvlText w:val="第%1章"/>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jc w:val="both"/>
      <w:textAlignment w:val="baseline"/>
    </w:pPr>
    <w:rPr>
      <w:rFonts w:ascii="Times New Roman" w:cs="Times New Roman" w:eastAsia="宋体" w:hAnsi="Times New Roman"/>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 w:type="paragraph" w:styleId="style90">
    <w:name w:val="Plain Text"/>
    <w:basedOn w:val="style0"/>
    <w:next w:val="style90"/>
    <w:link w:val="style4099"/>
    <w:qFormat/>
    <w:pPr/>
    <w:rPr>
      <w:rFonts w:ascii="宋体" w:cs="Courier New" w:hAnsi="Courier New"/>
      <w:szCs w:val="21"/>
    </w:rPr>
  </w:style>
  <w:style w:type="character" w:customStyle="1" w:styleId="style4099">
    <w:name w:val="纯文本 Char"/>
    <w:basedOn w:val="style65"/>
    <w:next w:val="style4099"/>
    <w:link w:val="style90"/>
    <w:rPr>
      <w:rFonts w:ascii="宋体" w:cs="Courier New" w:eastAsia="宋体" w:hAnsi="Courier New"/>
      <w:szCs w:val="21"/>
    </w:rPr>
  </w:style>
  <w:style w:type="paragraph" w:customStyle="1" w:styleId="style4100">
    <w:basedOn w:val="style0"/>
    <w:next w:val="style0"/>
    <w:uiPriority w:val="39"/>
    <w:pPr>
      <w:tabs>
        <w:tab w:val="right" w:leader="dot" w:pos="9345"/>
      </w:tabs>
      <w:spacing w:before="120" w:after="120" w:lineRule="auto" w:line="360"/>
      <w:jc w:val="left"/>
    </w:pPr>
    <w:rPr>
      <w:rFonts w:ascii="Calibri" w:cs="楷体_GB2312" w:eastAsia="Calibri" w:hAnsi="Calibri"/>
      <w:bCs/>
      <w:caps/>
      <w:kern w:val="44"/>
      <w:sz w:val="32"/>
      <w:szCs w:val="32"/>
    </w:rPr>
  </w:style>
  <w:style w:type="table" w:styleId="style154">
    <w:name w:val="Table Grid"/>
    <w:basedOn w:val="style105"/>
    <w:next w:val="style154"/>
    <w:qFormat/>
    <w:uiPriority w:val="59"/>
    <w:pPr>
      <w:widowControl w:val="false"/>
      <w:jc w:val="both"/>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101">
    <w:name w:val="NormalCharacter"/>
    <w:next w:val="style4101"/>
    <w:rPr>
      <w:rFonts w:ascii="Times New Roman" w:cs="Times New Roman" w:eastAsia="宋体" w:hAnsi="Times New Roman"/>
      <w:kern w:val="2"/>
      <w:sz w:val="21"/>
      <w:szCs w:val="24"/>
      <w:lang w:val="en-US" w:bidi="ar-SA" w:eastAsia="zh-CN"/>
    </w:rPr>
  </w:style>
  <w:style w:type="paragraph" w:customStyle="1" w:styleId="style4102">
    <w:name w:val="p0"/>
    <w:basedOn w:val="style0"/>
    <w:next w:val="style4102"/>
    <w:qFormat/>
    <w:pPr/>
    <w:rPr>
      <w:kern w:val="0"/>
      <w:szCs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Words>1767</Words>
  <Pages>3</Pages>
  <Characters>1884</Characters>
  <Application>WPS Office</Application>
  <DocSecurity>0</DocSecurity>
  <Paragraphs>150</Paragraphs>
  <ScaleCrop>false</ScaleCrop>
  <LinksUpToDate>false</LinksUpToDate>
  <CharactersWithSpaces>1890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2023-11-28T08:38:00Z</dcterms:created>
  <dc:creator>xb21cn</dc:creator>
  <lastModifiedBy>JAD-AL50</lastModifiedBy>
  <dcterms:modified xsi:type="dcterms:W3CDTF">2023-11-29T02:46:19Z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fdd9ddec85494f57969844ecadcc7e96</vt:lpwstr>
  </property>
</Properties>
</file>